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EE6308" w:rsidRDefault="00EE6308" w:rsidP="00EE63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5B586D" wp14:editId="795BEEB6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308" w:rsidRDefault="00EE6308" w:rsidP="00EE63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5241B72" wp14:editId="253D9126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65B586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EE6308" w:rsidRDefault="00EE6308" w:rsidP="00EE63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5241B72" wp14:editId="253D9126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Pr="00AF4005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EE6308" w:rsidRDefault="00EE6308" w:rsidP="00EE63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  <w:szCs w:val="22"/>
        </w:rPr>
        <w:tab/>
      </w:r>
    </w:p>
    <w:p w:rsidR="00EE6308" w:rsidRDefault="00EE6308" w:rsidP="00EE63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>143085, Московская область, рабочий посёлок Заречье, ул. Луговая 1, стр. 4</w:t>
      </w:r>
    </w:p>
    <w:p w:rsidR="00EE6308" w:rsidRDefault="00EE6308" w:rsidP="00EE63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>
        <w:rPr>
          <w:rFonts w:ascii="Arial" w:hAnsi="Arial" w:cs="Arial"/>
          <w:b/>
          <w:color w:val="2E5467"/>
          <w:sz w:val="22"/>
          <w:szCs w:val="22"/>
        </w:rPr>
        <w:t xml:space="preserve">+7 (495) 445 28 58                    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>
        <w:rPr>
          <w:rFonts w:ascii="Arial" w:hAnsi="Arial" w:cs="Arial"/>
          <w:b/>
          <w:color w:val="2E5467"/>
          <w:sz w:val="22"/>
          <w:szCs w:val="22"/>
        </w:rPr>
        <w:t>.</w:t>
      </w:r>
      <w:r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>
        <w:rPr>
          <w:rFonts w:ascii="Arial" w:hAnsi="Arial" w:cs="Arial"/>
          <w:b/>
          <w:color w:val="2E5467"/>
          <w:sz w:val="22"/>
          <w:szCs w:val="22"/>
        </w:rPr>
        <w:t xml:space="preserve">                    </w:t>
      </w:r>
      <w:hyperlink r:id="rId9" w:history="1"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с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t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-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mri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@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skolkovo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.</w:t>
        </w:r>
        <w:r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vet</w:t>
        </w:r>
      </w:hyperlink>
    </w:p>
    <w:p w:rsidR="000308D0" w:rsidRDefault="000308D0" w:rsidP="00EE6308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2"/>
      </w:tblGrid>
      <w:tr w:rsidR="0037344E" w:rsidRPr="00EA078F" w:rsidTr="0037344E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A078F" w:rsidRPr="00EA078F" w:rsidRDefault="00EA078F" w:rsidP="00EA078F">
            <w:pPr>
              <w:jc w:val="center"/>
              <w:rPr>
                <w:rFonts w:ascii="Arial" w:hAnsi="Arial" w:cs="Arial"/>
              </w:rPr>
            </w:pPr>
            <w:r w:rsidRPr="00EA078F">
              <w:rPr>
                <w:rFonts w:ascii="Arial" w:hAnsi="Arial" w:cs="Arial"/>
              </w:rPr>
              <w:t>02.06.2023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A078F" w:rsidRPr="00EA078F" w:rsidRDefault="00EA078F" w:rsidP="00EA078F">
            <w:pPr>
              <w:jc w:val="center"/>
              <w:rPr>
                <w:rFonts w:ascii="Arial" w:hAnsi="Arial" w:cs="Arial"/>
              </w:rPr>
            </w:pPr>
            <w:r w:rsidRPr="00EA078F">
              <w:rPr>
                <w:rFonts w:ascii="Arial" w:hAnsi="Arial" w:cs="Arial"/>
              </w:rPr>
              <w:t>30654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A078F" w:rsidRPr="00EA078F" w:rsidRDefault="00EA078F" w:rsidP="0037344E">
            <w:pPr>
              <w:rPr>
                <w:rFonts w:ascii="Arial" w:hAnsi="Arial" w:cs="Arial"/>
              </w:rPr>
            </w:pPr>
            <w:r w:rsidRPr="00EA078F">
              <w:rPr>
                <w:rFonts w:ascii="Arial" w:hAnsi="Arial" w:cs="Arial"/>
              </w:rPr>
              <w:t>Х</w:t>
            </w:r>
            <w:r w:rsidR="0037344E">
              <w:rPr>
                <w:rFonts w:ascii="Arial" w:hAnsi="Arial" w:cs="Arial"/>
              </w:rPr>
              <w:t>лебникова С. А.                                       собака ДИННИ</w:t>
            </w:r>
          </w:p>
        </w:tc>
      </w:tr>
    </w:tbl>
    <w:p w:rsidR="00EE6308" w:rsidRPr="00A67FF4" w:rsidRDefault="00EE6308" w:rsidP="00EE6308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Исследование провел:</w:t>
      </w:r>
      <w:r w:rsidRPr="00A67FF4">
        <w:rPr>
          <w:rFonts w:ascii="Arial" w:hAnsi="Arial" w:cs="Arial"/>
        </w:rPr>
        <w:t xml:space="preserve"> </w:t>
      </w:r>
      <w:r w:rsidRPr="00A67FF4">
        <w:rPr>
          <w:rFonts w:ascii="Arial" w:hAnsi="Arial" w:cs="Arial"/>
          <w:lang w:val="en-US"/>
        </w:rPr>
        <w:t>MVSc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PhD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DVM</w:t>
      </w:r>
      <w:r w:rsidRPr="00A67FF4">
        <w:rPr>
          <w:rFonts w:ascii="Arial" w:hAnsi="Arial" w:cs="Arial"/>
        </w:rPr>
        <w:t xml:space="preserve">, рентгенолог </w:t>
      </w:r>
    </w:p>
    <w:p w:rsidR="00EE6308" w:rsidRPr="00A67FF4" w:rsidRDefault="00CC6E17" w:rsidP="00EE6308">
      <w:pPr>
        <w:rPr>
          <w:rFonts w:ascii="Arial" w:hAnsi="Arial" w:cs="Arial"/>
        </w:rPr>
      </w:pPr>
      <w:hyperlink r:id="rId10" w:history="1">
        <w:r w:rsidR="00EE6308" w:rsidRPr="00A67FF4">
          <w:rPr>
            <w:rStyle w:val="a3"/>
            <w:rFonts w:ascii="Arial" w:hAnsi="Arial" w:cs="Arial"/>
          </w:rPr>
          <w:t xml:space="preserve">Кемельман </w:t>
        </w:r>
      </w:hyperlink>
      <w:r w:rsidR="00EE6308" w:rsidRPr="00A67FF4">
        <w:rPr>
          <w:rStyle w:val="a3"/>
          <w:rFonts w:ascii="Arial" w:hAnsi="Arial" w:cs="Arial"/>
        </w:rPr>
        <w:t>Е. Л.</w:t>
      </w:r>
      <w:r w:rsidR="00EE6308" w:rsidRPr="00A67FF4">
        <w:rPr>
          <w:rStyle w:val="a3"/>
          <w:rFonts w:ascii="Arial" w:hAnsi="Arial" w:cs="Arial"/>
          <w:u w:val="none"/>
        </w:rPr>
        <w:t xml:space="preserve">  </w:t>
      </w:r>
      <w:hyperlink r:id="rId11" w:history="1">
        <w:r w:rsidR="00EE6308" w:rsidRPr="00A67FF4">
          <w:rPr>
            <w:rStyle w:val="a3"/>
            <w:rFonts w:ascii="Arial" w:hAnsi="Arial" w:cs="Arial"/>
            <w:lang w:val="en-US"/>
          </w:rPr>
          <w:t>Telegram</w:t>
        </w:r>
        <w:r w:rsidR="00EE6308" w:rsidRPr="00A67FF4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bookmarkEnd w:id="0"/>
    <w:p w:rsidR="00720E1E" w:rsidRPr="00A67FF4" w:rsidRDefault="00720E1E" w:rsidP="008C6C76">
      <w:pPr>
        <w:ind w:right="-199"/>
        <w:rPr>
          <w:rFonts w:ascii="Arial" w:hAnsi="Arial" w:cs="Arial"/>
          <w:b/>
        </w:rPr>
      </w:pPr>
    </w:p>
    <w:p w:rsidR="008C6C76" w:rsidRPr="00A67FF4" w:rsidRDefault="008C6C76" w:rsidP="008C6C76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>Компьютерная томография грудной клетки</w:t>
      </w:r>
      <w:r w:rsidR="008E4D6D" w:rsidRPr="00A67FF4">
        <w:rPr>
          <w:rFonts w:ascii="Arial" w:hAnsi="Arial" w:cs="Arial"/>
          <w:b/>
        </w:rPr>
        <w:t xml:space="preserve">             </w:t>
      </w:r>
      <w:r w:rsidR="008E4D6D" w:rsidRPr="00A67FF4">
        <w:rPr>
          <w:rFonts w:ascii="Arial" w:hAnsi="Arial" w:cs="Arial"/>
          <w:b/>
          <w:color w:val="FFFFFF" w:themeColor="background1"/>
        </w:rPr>
        <w:t>Кемельман Е. Л.</w:t>
      </w:r>
    </w:p>
    <w:p w:rsidR="008C6C76" w:rsidRPr="00A67FF4" w:rsidRDefault="008C6C76" w:rsidP="008C6C76">
      <w:pPr>
        <w:ind w:right="-199"/>
        <w:rPr>
          <w:rFonts w:ascii="Arial" w:hAnsi="Arial" w:cs="Arial"/>
        </w:rPr>
      </w:pPr>
    </w:p>
    <w:p w:rsidR="004C1AFC" w:rsidRPr="00082E98" w:rsidRDefault="004C1AFC" w:rsidP="004C1AFC">
      <w:pPr>
        <w:ind w:right="-199"/>
        <w:rPr>
          <w:rFonts w:ascii="Arial" w:hAnsi="Arial" w:cs="Arial"/>
          <w:lang w:val="en-US"/>
        </w:rPr>
      </w:pPr>
      <w:r w:rsidRPr="00A67FF4">
        <w:rPr>
          <w:rFonts w:ascii="Arial" w:hAnsi="Arial" w:cs="Arial"/>
          <w:u w:val="thick"/>
        </w:rPr>
        <w:t>Стенка грудной клетки:</w:t>
      </w:r>
      <w:r w:rsidR="00082E98" w:rsidRPr="00082E98">
        <w:rPr>
          <w:rFonts w:ascii="Arial" w:hAnsi="Arial" w:cs="Arial"/>
        </w:rPr>
        <w:t xml:space="preserve"> </w:t>
      </w:r>
      <w:r w:rsidR="00082E98" w:rsidRPr="00082E98">
        <w:rPr>
          <w:rFonts w:ascii="Arial" w:hAnsi="Arial" w:cs="Arial"/>
          <w:lang w:val="en-US"/>
        </w:rPr>
        <w:t>N</w:t>
      </w:r>
    </w:p>
    <w:p w:rsidR="004C1AFC" w:rsidRPr="00A67FF4" w:rsidRDefault="004C1AFC" w:rsidP="004C1AFC">
      <w:pPr>
        <w:ind w:left="-567" w:right="-199"/>
        <w:rPr>
          <w:rFonts w:ascii="Arial" w:hAnsi="Arial" w:cs="Arial"/>
        </w:rPr>
      </w:pPr>
    </w:p>
    <w:p w:rsidR="004C1AFC" w:rsidRPr="00A67FF4" w:rsidRDefault="004C1AFC" w:rsidP="004C1AFC">
      <w:pPr>
        <w:rPr>
          <w:rFonts w:ascii="Arial" w:hAnsi="Arial" w:cs="Arial"/>
        </w:rPr>
      </w:pPr>
      <w:r w:rsidRPr="00A67FF4">
        <w:rPr>
          <w:rFonts w:ascii="Arial" w:hAnsi="Arial" w:cs="Arial"/>
          <w:u w:val="thick"/>
        </w:rPr>
        <w:t>Плевральная полость:</w:t>
      </w:r>
      <w:r w:rsidRPr="00A67FF4">
        <w:rPr>
          <w:rFonts w:ascii="Arial" w:hAnsi="Arial" w:cs="Arial"/>
        </w:rPr>
        <w:t xml:space="preserve"> </w:t>
      </w:r>
      <w:r w:rsidR="0037344E" w:rsidRPr="00A67FF4">
        <w:rPr>
          <w:rFonts w:ascii="Arial" w:hAnsi="Arial" w:cs="Arial"/>
        </w:rPr>
        <w:t>контуры ровные, чёткие, без признаков патологического содержимого</w:t>
      </w:r>
    </w:p>
    <w:p w:rsidR="000308D0" w:rsidRPr="00A67FF4" w:rsidRDefault="000308D0" w:rsidP="004C1AFC">
      <w:pPr>
        <w:rPr>
          <w:rFonts w:ascii="Arial" w:hAnsi="Arial" w:cs="Arial"/>
        </w:rPr>
      </w:pPr>
    </w:p>
    <w:p w:rsidR="0037344E" w:rsidRPr="00082E98" w:rsidRDefault="004C1AFC" w:rsidP="0037344E">
      <w:pPr>
        <w:rPr>
          <w:rFonts w:ascii="Arial" w:hAnsi="Arial" w:cs="Arial"/>
        </w:rPr>
      </w:pPr>
      <w:r w:rsidRPr="00A67FF4">
        <w:rPr>
          <w:rFonts w:ascii="Arial" w:hAnsi="Arial" w:cs="Arial"/>
          <w:u w:val="thick"/>
        </w:rPr>
        <w:t>Купол диафрагмы:</w:t>
      </w:r>
      <w:r w:rsidRPr="00A67FF4">
        <w:rPr>
          <w:rFonts w:ascii="Arial" w:hAnsi="Arial" w:cs="Arial"/>
        </w:rPr>
        <w:t xml:space="preserve"> </w:t>
      </w:r>
      <w:r w:rsidR="0037344E" w:rsidRPr="00A67FF4">
        <w:rPr>
          <w:rFonts w:ascii="Arial" w:hAnsi="Arial" w:cs="Arial"/>
        </w:rPr>
        <w:t>контуры ровные, чёткие, форм</w:t>
      </w:r>
      <w:r w:rsidR="00082E98">
        <w:rPr>
          <w:rFonts w:ascii="Arial" w:hAnsi="Arial" w:cs="Arial"/>
        </w:rPr>
        <w:t>а обычная, целостность сохранен, выраженный кардио-диафрагмальный контакт</w:t>
      </w:r>
    </w:p>
    <w:p w:rsidR="000308D0" w:rsidRPr="00A67FF4" w:rsidRDefault="000308D0" w:rsidP="008C6C76">
      <w:pPr>
        <w:rPr>
          <w:rFonts w:ascii="Arial" w:hAnsi="Arial" w:cs="Arial"/>
          <w:u w:val="thick"/>
        </w:rPr>
      </w:pPr>
    </w:p>
    <w:p w:rsidR="008C6C76" w:rsidRPr="00A67FF4" w:rsidRDefault="008C6C76" w:rsidP="008C6C76">
      <w:pPr>
        <w:rPr>
          <w:rFonts w:ascii="Arial" w:hAnsi="Arial" w:cs="Arial"/>
          <w:u w:val="thick"/>
        </w:rPr>
      </w:pPr>
      <w:r w:rsidRPr="00A67FF4">
        <w:rPr>
          <w:rFonts w:ascii="Arial" w:hAnsi="Arial" w:cs="Arial"/>
          <w:u w:val="thick"/>
        </w:rPr>
        <w:t>Легкие:</w:t>
      </w:r>
    </w:p>
    <w:p w:rsidR="000F32E5" w:rsidRPr="00A67FF4" w:rsidRDefault="000F32E5" w:rsidP="000F32E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 xml:space="preserve">Плотность воздушной паренхимы лёгких около </w:t>
      </w:r>
      <w:r w:rsidRPr="00A67FF4">
        <w:rPr>
          <w:rFonts w:ascii="Arial" w:hAnsi="Arial" w:cs="Arial"/>
          <w:color w:val="000000"/>
        </w:rPr>
        <w:t xml:space="preserve">-750 </w:t>
      </w:r>
      <w:r w:rsidRPr="00A67FF4">
        <w:rPr>
          <w:rFonts w:ascii="Arial" w:hAnsi="Arial" w:cs="Arial"/>
          <w:color w:val="000000"/>
          <w:lang w:val="en-US"/>
        </w:rPr>
        <w:t>HU</w:t>
      </w:r>
      <w:r w:rsidR="00EE6308" w:rsidRPr="00A67FF4">
        <w:rPr>
          <w:rFonts w:ascii="Arial" w:hAnsi="Arial" w:cs="Arial"/>
          <w:color w:val="000000"/>
        </w:rPr>
        <w:t xml:space="preserve"> – норма</w:t>
      </w:r>
    </w:p>
    <w:p w:rsidR="004B12C8" w:rsidRPr="00082E98" w:rsidRDefault="004B12C8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>Дифференциация долей / лобарных бронхов</w:t>
      </w:r>
      <w:r w:rsidR="00EE6308" w:rsidRPr="00A67FF4">
        <w:rPr>
          <w:rFonts w:ascii="Arial" w:hAnsi="Arial" w:cs="Arial"/>
        </w:rPr>
        <w:t xml:space="preserve"> </w:t>
      </w:r>
      <w:r w:rsidR="0037344E">
        <w:rPr>
          <w:rFonts w:ascii="Arial" w:hAnsi="Arial" w:cs="Arial"/>
        </w:rPr>
        <w:t>полное</w:t>
      </w:r>
    </w:p>
    <w:p w:rsidR="00082E98" w:rsidRPr="00A67FF4" w:rsidRDefault="00082E98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Выраженные паренхимальные и субплевральные линии в обеих долях левого лёгкого и в добавочной доле правого лёгкого. Компрессионные изменения наиболее вероятны, в т.ч. связанные с положением сердца</w:t>
      </w:r>
    </w:p>
    <w:p w:rsidR="004C03CF" w:rsidRPr="00A67FF4" w:rsidRDefault="0037344E" w:rsidP="004C03CF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Признаков объёмного </w:t>
      </w:r>
      <w:r w:rsidR="004C03CF" w:rsidRPr="00A67FF4">
        <w:rPr>
          <w:rFonts w:ascii="Arial" w:hAnsi="Arial" w:cs="Arial"/>
          <w:color w:val="000000"/>
        </w:rPr>
        <w:t xml:space="preserve">неопластического / метастатического роста Н/В </w:t>
      </w:r>
    </w:p>
    <w:p w:rsidR="0037344E" w:rsidRPr="0037344E" w:rsidRDefault="0037344E" w:rsidP="0037344E">
      <w:pPr>
        <w:pStyle w:val="a8"/>
        <w:numPr>
          <w:ilvl w:val="0"/>
          <w:numId w:val="11"/>
        </w:numPr>
        <w:rPr>
          <w:rFonts w:ascii="Arial" w:hAnsi="Arial" w:cs="Arial"/>
        </w:rPr>
      </w:pPr>
      <w:hyperlink r:id="rId12" w:history="1">
        <w:r w:rsidRPr="0037344E">
          <w:rPr>
            <w:rStyle w:val="a3"/>
            <w:rFonts w:ascii="Arial" w:hAnsi="Arial" w:cs="Arial"/>
            <w:lang w:val="en-US"/>
          </w:rPr>
          <w:t>BAS</w:t>
        </w:r>
      </w:hyperlink>
      <w:r w:rsidRPr="0037344E">
        <w:rPr>
          <w:rFonts w:ascii="Arial" w:hAnsi="Arial" w:cs="Arial"/>
        </w:rPr>
        <w:t xml:space="preserve"> по </w:t>
      </w:r>
      <w:r w:rsidRPr="0037344E">
        <w:rPr>
          <w:rFonts w:ascii="Arial" w:hAnsi="Arial" w:cs="Arial"/>
          <w:lang w:val="en-US"/>
        </w:rPr>
        <w:t>Cannon</w:t>
      </w:r>
      <w:r w:rsidRPr="0037344E">
        <w:rPr>
          <w:rFonts w:ascii="Arial" w:hAnsi="Arial" w:cs="Arial"/>
        </w:rPr>
        <w:t xml:space="preserve"> </w:t>
      </w:r>
      <w:r w:rsidRPr="0037344E">
        <w:rPr>
          <w:rFonts w:ascii="Arial" w:hAnsi="Arial" w:cs="Arial"/>
          <w:lang w:val="en-US"/>
        </w:rPr>
        <w:t>MS</w:t>
      </w:r>
      <w:r w:rsidRPr="0037344E">
        <w:rPr>
          <w:rFonts w:ascii="Arial" w:hAnsi="Arial" w:cs="Arial"/>
        </w:rPr>
        <w:t xml:space="preserve">, </w:t>
      </w:r>
      <w:r w:rsidRPr="0037344E">
        <w:rPr>
          <w:rFonts w:ascii="Arial" w:hAnsi="Arial" w:cs="Arial"/>
          <w:lang w:val="en-US"/>
        </w:rPr>
        <w:t>et</w:t>
      </w:r>
      <w:r w:rsidRPr="0037344E">
        <w:rPr>
          <w:rFonts w:ascii="Arial" w:hAnsi="Arial" w:cs="Arial"/>
        </w:rPr>
        <w:t xml:space="preserve"> </w:t>
      </w:r>
      <w:r w:rsidRPr="0037344E">
        <w:rPr>
          <w:rFonts w:ascii="Arial" w:hAnsi="Arial" w:cs="Arial"/>
          <w:lang w:val="en-US"/>
        </w:rPr>
        <w:t>al</w:t>
      </w:r>
      <w:r w:rsidRPr="0037344E">
        <w:rPr>
          <w:rFonts w:ascii="Arial" w:hAnsi="Arial" w:cs="Arial"/>
        </w:rPr>
        <w:t>. 2009 (собаки не БЦС 1,45 +/- 0,21, до 2 допустимо):</w:t>
      </w:r>
      <w:r w:rsidR="00082E98">
        <w:rPr>
          <w:rFonts w:ascii="Arial" w:hAnsi="Arial" w:cs="Arial"/>
        </w:rPr>
        <w:t xml:space="preserve"> 1,4 – </w:t>
      </w:r>
      <w:r w:rsidR="00082E98">
        <w:rPr>
          <w:rFonts w:ascii="Arial" w:hAnsi="Arial" w:cs="Arial"/>
          <w:lang w:val="en-US"/>
        </w:rPr>
        <w:t>N</w:t>
      </w:r>
    </w:p>
    <w:p w:rsidR="0037344E" w:rsidRPr="0037344E" w:rsidRDefault="0037344E" w:rsidP="0037344E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hyperlink r:id="rId13" w:history="1">
        <w:r w:rsidRPr="0037344E">
          <w:rPr>
            <w:rStyle w:val="a3"/>
            <w:rFonts w:ascii="Arial" w:hAnsi="Arial" w:cs="Arial"/>
          </w:rPr>
          <w:t>ТЭЛА</w:t>
        </w:r>
      </w:hyperlink>
      <w:r w:rsidRPr="0037344E">
        <w:rPr>
          <w:rFonts w:ascii="Arial" w:hAnsi="Arial" w:cs="Arial"/>
          <w:color w:val="000000"/>
        </w:rPr>
        <w:t xml:space="preserve"> не визуализируется</w:t>
      </w:r>
    </w:p>
    <w:p w:rsidR="00613E57" w:rsidRDefault="00613E57" w:rsidP="006D4E9F">
      <w:pPr>
        <w:rPr>
          <w:rFonts w:ascii="Arial" w:hAnsi="Arial" w:cs="Arial"/>
        </w:rPr>
      </w:pPr>
    </w:p>
    <w:p w:rsidR="00C036DC" w:rsidRPr="00A67FF4" w:rsidRDefault="00C036DC" w:rsidP="00C036DC">
      <w:pPr>
        <w:rPr>
          <w:rFonts w:ascii="Arial" w:hAnsi="Arial" w:cs="Arial"/>
          <w:u w:val="thick"/>
        </w:rPr>
      </w:pPr>
      <w:r w:rsidRPr="00A67FF4">
        <w:rPr>
          <w:rFonts w:ascii="Arial" w:hAnsi="Arial" w:cs="Arial"/>
          <w:u w:val="thick"/>
        </w:rPr>
        <w:t xml:space="preserve">Средостение: </w:t>
      </w:r>
    </w:p>
    <w:p w:rsidR="0037344E" w:rsidRDefault="0037344E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Краниальное средостение смещено вправо</w:t>
      </w:r>
    </w:p>
    <w:p w:rsidR="0037344E" w:rsidRPr="0037344E" w:rsidRDefault="0037344E" w:rsidP="0037344E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37344E">
        <w:rPr>
          <w:rFonts w:ascii="Arial" w:hAnsi="Arial" w:cs="Arial"/>
        </w:rPr>
        <w:t xml:space="preserve">Сердце: </w:t>
      </w:r>
      <w:r w:rsidR="00082E98">
        <w:rPr>
          <w:rFonts w:ascii="Arial" w:hAnsi="Arial" w:cs="Arial"/>
        </w:rPr>
        <w:t>без особенностей</w:t>
      </w:r>
    </w:p>
    <w:p w:rsidR="0037344E" w:rsidRPr="0037344E" w:rsidRDefault="0037344E" w:rsidP="0037344E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Pr="0037344E">
        <w:rPr>
          <w:rFonts w:ascii="Arial" w:hAnsi="Arial" w:cs="Arial"/>
        </w:rPr>
        <w:t>агистральные сосуды большого круга:</w:t>
      </w:r>
      <w:r w:rsidR="00082E98" w:rsidRPr="00082E98">
        <w:rPr>
          <w:rFonts w:ascii="Arial" w:hAnsi="Arial" w:cs="Arial"/>
        </w:rPr>
        <w:t xml:space="preserve"> </w:t>
      </w:r>
      <w:r w:rsidR="00082E98" w:rsidRPr="00A67FF4">
        <w:rPr>
          <w:rFonts w:ascii="Arial" w:hAnsi="Arial" w:cs="Arial"/>
          <w:lang w:val="en-US"/>
        </w:rPr>
        <w:t>N</w:t>
      </w:r>
    </w:p>
    <w:p w:rsidR="0037344E" w:rsidRPr="00A67FF4" w:rsidRDefault="0037344E" w:rsidP="0037344E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67FF4">
        <w:rPr>
          <w:rFonts w:ascii="Arial" w:hAnsi="Arial" w:cs="Arial"/>
        </w:rPr>
        <w:t>Стернальный лимфоузел:</w:t>
      </w:r>
      <w:r w:rsidRPr="003734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умеренное увеличение и гиперперфузия, но без явных признаков малиганизации</w:t>
      </w:r>
    </w:p>
    <w:p w:rsidR="0037344E" w:rsidRDefault="0037344E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Прочие внутригрудные лимфоузлы без особенностей</w:t>
      </w:r>
    </w:p>
    <w:p w:rsidR="00C036DC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67FF4">
        <w:rPr>
          <w:rFonts w:ascii="Arial" w:hAnsi="Arial" w:cs="Arial"/>
        </w:rPr>
        <w:t xml:space="preserve">Трахея и бифуркация (область интубации не оценивается): </w:t>
      </w:r>
      <w:r w:rsidRPr="00A67FF4">
        <w:rPr>
          <w:rFonts w:ascii="Arial" w:hAnsi="Arial" w:cs="Arial"/>
          <w:lang w:val="en-US"/>
        </w:rPr>
        <w:t>N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d</w:t>
      </w:r>
      <w:r w:rsidRPr="00A67FF4">
        <w:rPr>
          <w:rFonts w:ascii="Arial" w:hAnsi="Arial" w:cs="Arial"/>
        </w:rPr>
        <w:t xml:space="preserve"> = </w:t>
      </w:r>
      <w:r w:rsidR="00082E98">
        <w:rPr>
          <w:rFonts w:ascii="Arial" w:hAnsi="Arial" w:cs="Arial"/>
        </w:rPr>
        <w:t>10 мм</w:t>
      </w:r>
    </w:p>
    <w:p w:rsidR="00082E98" w:rsidRPr="00A67FF4" w:rsidRDefault="00082E98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Выраженный физиологический стеноз левого главного бронха</w:t>
      </w:r>
    </w:p>
    <w:p w:rsidR="00C036DC" w:rsidRPr="00082E98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67FF4">
        <w:rPr>
          <w:rFonts w:ascii="Arial" w:hAnsi="Arial" w:cs="Arial"/>
        </w:rPr>
        <w:t xml:space="preserve">Пищевод (общие мягкотканые контуры): </w:t>
      </w:r>
      <w:r w:rsidR="0037344E" w:rsidRPr="00A67FF4">
        <w:rPr>
          <w:rFonts w:ascii="Arial" w:hAnsi="Arial" w:cs="Arial"/>
          <w:lang w:val="en-US"/>
        </w:rPr>
        <w:t>N</w:t>
      </w:r>
    </w:p>
    <w:p w:rsidR="0037344E" w:rsidRDefault="0037344E" w:rsidP="008C6C76">
      <w:pPr>
        <w:rPr>
          <w:rFonts w:ascii="Arial" w:hAnsi="Arial" w:cs="Arial"/>
          <w:b/>
        </w:rPr>
      </w:pPr>
    </w:p>
    <w:p w:rsidR="00933092" w:rsidRPr="00A67FF4" w:rsidRDefault="008C6C76" w:rsidP="008C6C76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:rsidR="000308D0" w:rsidRDefault="0037344E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Гериатрические изменения, лёгких и грудной клетки, характерные для карликовых пород собак</w:t>
      </w:r>
    </w:p>
    <w:p w:rsidR="0037344E" w:rsidRDefault="0037344E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Подозрение на фиброз левого лёгкого. ДД: физиологические компрессионные изменения (предлежащие на левом боку)</w:t>
      </w:r>
    </w:p>
    <w:p w:rsidR="000308D0" w:rsidRPr="0037344E" w:rsidRDefault="000308D0" w:rsidP="000308D0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37344E">
        <w:rPr>
          <w:rFonts w:ascii="Arial" w:hAnsi="Arial" w:cs="Arial"/>
        </w:rPr>
        <w:t>Признаков неопластического / метастатического роста</w:t>
      </w:r>
      <w:r w:rsidR="0037344E">
        <w:rPr>
          <w:rFonts w:ascii="Arial" w:hAnsi="Arial" w:cs="Arial"/>
        </w:rPr>
        <w:t xml:space="preserve"> в ГК</w:t>
      </w:r>
      <w:r w:rsidRPr="0037344E">
        <w:rPr>
          <w:rFonts w:ascii="Arial" w:hAnsi="Arial" w:cs="Arial"/>
        </w:rPr>
        <w:t xml:space="preserve"> не визуализируется</w:t>
      </w:r>
    </w:p>
    <w:p w:rsidR="005D1E36" w:rsidRDefault="005D1E36" w:rsidP="00EE6308">
      <w:pPr>
        <w:rPr>
          <w:rFonts w:ascii="Arial" w:hAnsi="Arial" w:cs="Arial"/>
          <w:b/>
          <w:bCs/>
        </w:rPr>
      </w:pPr>
    </w:p>
    <w:p w:rsidR="00082E98" w:rsidRPr="00082E98" w:rsidRDefault="00082E98" w:rsidP="00EE6308">
      <w:pPr>
        <w:rPr>
          <w:rFonts w:ascii="Arial" w:hAnsi="Arial" w:cs="Arial"/>
          <w:b/>
          <w:bCs/>
          <w:lang w:val="en-US"/>
        </w:rPr>
      </w:pPr>
    </w:p>
    <w:p w:rsidR="005D1E36" w:rsidRPr="0037344E" w:rsidRDefault="00CC6E17" w:rsidP="00EE6308">
      <w:pPr>
        <w:rPr>
          <w:rFonts w:ascii="Arial" w:hAnsi="Arial" w:cs="Arial"/>
          <w:b/>
          <w:bCs/>
          <w:sz w:val="22"/>
        </w:rPr>
      </w:pPr>
      <w:hyperlink r:id="rId14" w:history="1">
        <w:r w:rsidR="005D1E36" w:rsidRPr="0037344E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37344E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37344E">
        <w:rPr>
          <w:rFonts w:ascii="Arial" w:hAnsi="Arial" w:cs="Arial"/>
          <w:sz w:val="22"/>
        </w:rPr>
        <w:t xml:space="preserve">  </w:t>
      </w:r>
      <w:r w:rsidR="0037344E">
        <w:rPr>
          <w:rFonts w:ascii="Arial" w:hAnsi="Arial" w:cs="Arial"/>
          <w:sz w:val="22"/>
        </w:rPr>
        <w:t xml:space="preserve">  </w:t>
      </w:r>
      <w:r w:rsidR="005D1E36" w:rsidRPr="0037344E">
        <w:rPr>
          <w:rFonts w:ascii="Arial" w:hAnsi="Arial" w:cs="Arial"/>
          <w:sz w:val="22"/>
        </w:rPr>
        <w:t xml:space="preserve">    </w:t>
      </w:r>
      <w:hyperlink r:id="rId15" w:history="1">
        <w:r w:rsidR="005D1E36" w:rsidRPr="0037344E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37344E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37344E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37344E">
        <w:rPr>
          <w:rFonts w:ascii="Arial" w:hAnsi="Arial" w:cs="Arial"/>
          <w:sz w:val="22"/>
        </w:rPr>
        <w:t xml:space="preserve">    </w:t>
      </w:r>
      <w:r w:rsidR="0037344E">
        <w:rPr>
          <w:rFonts w:ascii="Arial" w:hAnsi="Arial" w:cs="Arial"/>
          <w:sz w:val="22"/>
        </w:rPr>
        <w:t xml:space="preserve"> </w:t>
      </w:r>
      <w:r w:rsidR="005D1E36" w:rsidRPr="0037344E">
        <w:rPr>
          <w:rFonts w:ascii="Arial" w:hAnsi="Arial" w:cs="Arial"/>
          <w:sz w:val="22"/>
        </w:rPr>
        <w:t xml:space="preserve">    </w:t>
      </w:r>
      <w:hyperlink r:id="rId16" w:history="1">
        <w:r w:rsidR="005D1E36" w:rsidRPr="0037344E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13706B" w:rsidRDefault="0013706B" w:rsidP="00EE6308">
      <w:pPr>
        <w:rPr>
          <w:rFonts w:ascii="Arial" w:hAnsi="Arial" w:cs="Arial"/>
          <w:b/>
          <w:bCs/>
        </w:rPr>
      </w:pPr>
    </w:p>
    <w:p w:rsidR="00082E98" w:rsidRDefault="00082E98" w:rsidP="00EE6308">
      <w:pPr>
        <w:rPr>
          <w:rFonts w:ascii="Arial" w:hAnsi="Arial" w:cs="Arial"/>
          <w:b/>
          <w:bCs/>
        </w:rPr>
      </w:pPr>
    </w:p>
    <w:p w:rsidR="00082E98" w:rsidRDefault="00082E98" w:rsidP="00082E98">
      <w:pPr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58AB992F" wp14:editId="7819FA2E">
            <wp:extent cx="4927600" cy="4171934"/>
            <wp:effectExtent l="0" t="0" r="635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3204" cy="419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308" w:rsidRPr="004327E9" w:rsidRDefault="00082E98" w:rsidP="00EE6308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917C26B" wp14:editId="1B86F4C3">
            <wp:extent cx="4913755" cy="55626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19092" cy="55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6308" w:rsidRPr="004327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17" w:rsidRDefault="00CC6E17" w:rsidP="004327E9">
      <w:r>
        <w:separator/>
      </w:r>
    </w:p>
  </w:endnote>
  <w:endnote w:type="continuationSeparator" w:id="0">
    <w:p w:rsidR="00CC6E17" w:rsidRDefault="00CC6E17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17" w:rsidRDefault="00CC6E17" w:rsidP="004327E9">
      <w:r>
        <w:separator/>
      </w:r>
    </w:p>
  </w:footnote>
  <w:footnote w:type="continuationSeparator" w:id="0">
    <w:p w:rsidR="00CC6E17" w:rsidRDefault="00CC6E17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72F916F2"/>
    <w:multiLevelType w:val="hybridMultilevel"/>
    <w:tmpl w:val="F2B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3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2E98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2507"/>
    <w:rsid w:val="000F038C"/>
    <w:rsid w:val="000F0701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B1FE2"/>
    <w:rsid w:val="001D77E4"/>
    <w:rsid w:val="00212173"/>
    <w:rsid w:val="00226DF7"/>
    <w:rsid w:val="00227A69"/>
    <w:rsid w:val="0023280C"/>
    <w:rsid w:val="00235473"/>
    <w:rsid w:val="00240746"/>
    <w:rsid w:val="002719E8"/>
    <w:rsid w:val="002804A8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344E"/>
    <w:rsid w:val="00377FAF"/>
    <w:rsid w:val="00382D00"/>
    <w:rsid w:val="00391DA7"/>
    <w:rsid w:val="003C4DA5"/>
    <w:rsid w:val="00413F14"/>
    <w:rsid w:val="00421654"/>
    <w:rsid w:val="004327E9"/>
    <w:rsid w:val="00441FF3"/>
    <w:rsid w:val="004B12C8"/>
    <w:rsid w:val="004B1C47"/>
    <w:rsid w:val="004C03CF"/>
    <w:rsid w:val="004C1AFC"/>
    <w:rsid w:val="004E08EC"/>
    <w:rsid w:val="00501539"/>
    <w:rsid w:val="00510A9A"/>
    <w:rsid w:val="005375A3"/>
    <w:rsid w:val="00546B60"/>
    <w:rsid w:val="00553D3E"/>
    <w:rsid w:val="00577343"/>
    <w:rsid w:val="005801D3"/>
    <w:rsid w:val="00585401"/>
    <w:rsid w:val="00587CE4"/>
    <w:rsid w:val="00595027"/>
    <w:rsid w:val="00597030"/>
    <w:rsid w:val="005A3297"/>
    <w:rsid w:val="005A37EE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4F78"/>
    <w:rsid w:val="007C75AC"/>
    <w:rsid w:val="008233EA"/>
    <w:rsid w:val="008402D0"/>
    <w:rsid w:val="00853694"/>
    <w:rsid w:val="00876FE1"/>
    <w:rsid w:val="008A2486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50B4E"/>
    <w:rsid w:val="00961121"/>
    <w:rsid w:val="00967647"/>
    <w:rsid w:val="00970AC6"/>
    <w:rsid w:val="00971A18"/>
    <w:rsid w:val="009B2460"/>
    <w:rsid w:val="009B6A5A"/>
    <w:rsid w:val="00A00827"/>
    <w:rsid w:val="00A03BB9"/>
    <w:rsid w:val="00A06126"/>
    <w:rsid w:val="00A13C0D"/>
    <w:rsid w:val="00A425DD"/>
    <w:rsid w:val="00A5722E"/>
    <w:rsid w:val="00A67FF4"/>
    <w:rsid w:val="00A833D0"/>
    <w:rsid w:val="00AA1909"/>
    <w:rsid w:val="00AA5B6D"/>
    <w:rsid w:val="00AE4267"/>
    <w:rsid w:val="00AF4809"/>
    <w:rsid w:val="00B07932"/>
    <w:rsid w:val="00B54583"/>
    <w:rsid w:val="00B72681"/>
    <w:rsid w:val="00B9647D"/>
    <w:rsid w:val="00BB0AA8"/>
    <w:rsid w:val="00BB7C13"/>
    <w:rsid w:val="00BC299D"/>
    <w:rsid w:val="00BD5917"/>
    <w:rsid w:val="00BF5957"/>
    <w:rsid w:val="00C036DC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C6E17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C31F0"/>
    <w:rsid w:val="00DC3292"/>
    <w:rsid w:val="00DE31EC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78F"/>
    <w:rsid w:val="00EA0A3A"/>
    <w:rsid w:val="00EA7249"/>
    <w:rsid w:val="00EA7F4E"/>
    <w:rsid w:val="00EE00C7"/>
    <w:rsid w:val="00EE6308"/>
    <w:rsid w:val="00F133C2"/>
    <w:rsid w:val="00F16A48"/>
    <w:rsid w:val="00F21493"/>
    <w:rsid w:val="00F3012C"/>
    <w:rsid w:val="00F4010F"/>
    <w:rsid w:val="00F62C16"/>
    <w:rsid w:val="00F757FA"/>
    <w:rsid w:val="00F970AC"/>
    <w:rsid w:val="00FC7031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1B20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sorkr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etct.tb.ru/sorkr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norma" TargetMode="External"/><Relationship Id="rId10" Type="http://schemas.openxmlformats.org/officeDocument/2006/relationships/hyperlink" Target="https://vetct.tb.ru/kemelm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vlad2/zalkych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3</cp:revision>
  <dcterms:created xsi:type="dcterms:W3CDTF">2023-06-04T10:31:00Z</dcterms:created>
  <dcterms:modified xsi:type="dcterms:W3CDTF">2023-06-04T12:18:00Z</dcterms:modified>
</cp:coreProperties>
</file>