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C0BE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C0BE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32D87">
                          <w:t>30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F32D87">
                          <w:t>30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D71EA">
                          <w:t>Касумова</w:t>
                        </w:r>
                        <w:proofErr w:type="spellEnd"/>
                        <w:r w:rsidR="00BD71EA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32D87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32D87">
                          <w:t>Рябинушка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32D87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2D87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32D87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32D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32D87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2D87"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32D87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D87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F32D87"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32D87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F32D87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F32D87">
              <w:rPr>
                <w:sz w:val="20"/>
                <w:szCs w:val="20"/>
              </w:rPr>
              <w:t>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F32D87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32D87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71E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F32D87">
              <w:rPr>
                <w:sz w:val="20"/>
                <w:szCs w:val="20"/>
              </w:rPr>
              <w:t>221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D71EA">
        <w:t>Касумова</w:t>
      </w:r>
      <w:proofErr w:type="spellEnd"/>
      <w:r w:rsidR="00BD71EA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0BE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12477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91DF5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2D8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2023-05-30T14:23:00Z</dcterms:created>
  <dcterms:modified xsi:type="dcterms:W3CDTF">2023-05-30T14:23:00Z</dcterms:modified>
</cp:coreProperties>
</file>