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26A2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0553B">
                        <w:pPr>
                          <w:pStyle w:val="a6"/>
                        </w:pPr>
                        <w:r>
                          <w:t>24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0553B">
                        <w:pPr>
                          <w:pStyle w:val="a6"/>
                        </w:pPr>
                        <w:r>
                          <w:t>24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F055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Комракова</w:t>
                        </w:r>
                        <w:proofErr w:type="spellEnd"/>
                        <w:r>
                          <w:t xml:space="preserve"> А.С.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Аврора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0553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553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53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  <w:r w:rsidR="00F0553B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53B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0553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41A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0553B">
              <w:rPr>
                <w:sz w:val="20"/>
                <w:szCs w:val="20"/>
              </w:rPr>
              <w:t>493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F0553B">
        <w:t xml:space="preserve"> Алехина М.А,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2023-05-24T16:09:00Z</dcterms:created>
  <dcterms:modified xsi:type="dcterms:W3CDTF">2023-05-24T16:11:00Z</dcterms:modified>
</cp:coreProperties>
</file>