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876C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876C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12A3B">
                          <w:rPr>
                            <w:lang w:val="en-US"/>
                          </w:rPr>
                          <w:t>2</w:t>
                        </w:r>
                        <w:r w:rsidR="00912A3B">
                          <w:t>3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12A3B">
                          <w:rPr>
                            <w:lang w:val="en-US"/>
                          </w:rPr>
                          <w:t>2</w:t>
                        </w:r>
                        <w:r w:rsidR="00912A3B">
                          <w:t>3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66ED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12A3B">
                          <w:t>Касумова</w:t>
                        </w:r>
                        <w:proofErr w:type="spellEnd"/>
                        <w:r w:rsidR="00912A3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2A3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12A3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2A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A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A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3B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2A3B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4DE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BE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2DC3"/>
    <w:rsid w:val="00D33718"/>
    <w:rsid w:val="00D33ABD"/>
    <w:rsid w:val="00D35C30"/>
    <w:rsid w:val="00D43E31"/>
    <w:rsid w:val="00D66ED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2023-05-23T17:03:00Z</dcterms:created>
  <dcterms:modified xsi:type="dcterms:W3CDTF">2023-05-23T17:03:00Z</dcterms:modified>
</cp:coreProperties>
</file>