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AF4005" w:rsidRPr="00D63496" w:rsidRDefault="00AF4005" w:rsidP="00AF4005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4005" w:rsidRDefault="00AF4005" w:rsidP="00AF4005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AF4005" w:rsidRDefault="00AF4005" w:rsidP="00AF4005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:rsidR="00AF4005" w:rsidRPr="00D63496" w:rsidRDefault="00AF4005" w:rsidP="00AF4005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:rsidR="00AF4005" w:rsidRPr="00D63496" w:rsidRDefault="00AF4005" w:rsidP="00AF4005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:rsidR="00AF4005" w:rsidRPr="00D63496" w:rsidRDefault="00AF4005" w:rsidP="00AF4005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 xml:space="preserve">+7 (495) 445 28 58                    </w:t>
      </w:r>
      <w:r w:rsidRPr="00D63496">
        <w:rPr>
          <w:rFonts w:ascii="Arial" w:hAnsi="Arial" w:cs="Arial"/>
          <w:b/>
          <w:color w:val="2E5467"/>
          <w:sz w:val="22"/>
          <w:lang w:val="en-US"/>
        </w:rPr>
        <w:t>www</w:t>
      </w:r>
      <w:r w:rsidRPr="00D63496">
        <w:rPr>
          <w:rFonts w:ascii="Arial" w:hAnsi="Arial" w:cs="Arial"/>
          <w:b/>
          <w:color w:val="2E5467"/>
          <w:sz w:val="22"/>
        </w:rPr>
        <w:t>.</w:t>
      </w:r>
      <w:r w:rsidRPr="00D63496">
        <w:rPr>
          <w:rFonts w:ascii="Arial" w:hAnsi="Arial" w:cs="Arial"/>
          <w:b/>
          <w:color w:val="2E5467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2E5467"/>
          <w:sz w:val="22"/>
        </w:rPr>
        <w:t>.</w:t>
      </w:r>
      <w:r w:rsidRPr="00D63496">
        <w:rPr>
          <w:rFonts w:ascii="Arial" w:hAnsi="Arial" w:cs="Arial"/>
          <w:b/>
          <w:color w:val="2E5467"/>
          <w:sz w:val="22"/>
          <w:lang w:val="en-US"/>
        </w:rPr>
        <w:t>vet</w:t>
      </w:r>
      <w:r w:rsidRPr="00D63496">
        <w:rPr>
          <w:rFonts w:ascii="Arial" w:hAnsi="Arial" w:cs="Arial"/>
          <w:b/>
          <w:color w:val="2E5467"/>
          <w:sz w:val="22"/>
        </w:rPr>
        <w:t xml:space="preserve">                    </w:t>
      </w:r>
      <w:hyperlink r:id="rId9" w:history="1"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</w:rPr>
          <w:t>с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  <w:lang w:val="en-US"/>
          </w:rPr>
          <w:t>t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</w:rPr>
          <w:t>-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  <w:lang w:val="en-US"/>
          </w:rPr>
          <w:t>mri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</w:rPr>
          <w:t>@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  <w:lang w:val="en-US"/>
          </w:rPr>
          <w:t>skolkovo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</w:rPr>
          <w:t>.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  <w:lang w:val="en-US"/>
          </w:rPr>
          <w:t>vet</w:t>
        </w:r>
      </w:hyperlink>
    </w:p>
    <w:p w:rsidR="00AF4005" w:rsidRPr="00D63496" w:rsidRDefault="00AF4005" w:rsidP="00AF4005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94"/>
      </w:tblGrid>
      <w:tr w:rsidR="00F310FD" w:rsidTr="00F310FD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310FD" w:rsidRDefault="00F310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14.05.2023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310FD" w:rsidRDefault="00F310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30007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310FD" w:rsidRDefault="00F310FD" w:rsidP="00F310FD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Ярилина</w:t>
            </w:r>
            <w:proofErr w:type="spellEnd"/>
            <w:r>
              <w:rPr>
                <w:rFonts w:ascii="Arial" w:hAnsi="Arial" w:cs="Arial"/>
              </w:rPr>
              <w:t xml:space="preserve"> А.</w:t>
            </w:r>
            <w:r>
              <w:rPr>
                <w:rFonts w:ascii="Arial" w:hAnsi="Arial" w:cs="Arial"/>
              </w:rPr>
              <w:t xml:space="preserve"> А.                                                кошка МУСЯ</w:t>
            </w:r>
          </w:p>
        </w:tc>
      </w:tr>
    </w:tbl>
    <w:p w:rsidR="00F755BE" w:rsidRPr="00D63496" w:rsidRDefault="004127B5" w:rsidP="004127B5">
      <w:pPr>
        <w:rPr>
          <w:rFonts w:ascii="Arial" w:hAnsi="Arial" w:cs="Arial"/>
        </w:rPr>
      </w:pPr>
      <w:r w:rsidRPr="00D63496">
        <w:rPr>
          <w:rFonts w:ascii="Arial" w:hAnsi="Arial" w:cs="Arial"/>
          <w:b/>
        </w:rPr>
        <w:t>Исследование провел:</w:t>
      </w:r>
      <w:r w:rsidRPr="00D63496">
        <w:rPr>
          <w:rFonts w:ascii="Arial" w:hAnsi="Arial" w:cs="Arial"/>
        </w:rPr>
        <w:t xml:space="preserve"> </w:t>
      </w:r>
      <w:r w:rsidRPr="00D63496">
        <w:rPr>
          <w:rFonts w:ascii="Arial" w:hAnsi="Arial" w:cs="Arial"/>
          <w:lang w:val="en-US"/>
        </w:rPr>
        <w:t>MVSc</w:t>
      </w:r>
      <w:r w:rsidRPr="00D63496">
        <w:rPr>
          <w:rFonts w:ascii="Arial" w:hAnsi="Arial" w:cs="Arial"/>
        </w:rPr>
        <w:t xml:space="preserve">, </w:t>
      </w:r>
      <w:r w:rsidRPr="00D63496">
        <w:rPr>
          <w:rFonts w:ascii="Arial" w:hAnsi="Arial" w:cs="Arial"/>
          <w:lang w:val="en-US"/>
        </w:rPr>
        <w:t>PhD</w:t>
      </w:r>
      <w:r w:rsidRPr="00D63496">
        <w:rPr>
          <w:rFonts w:ascii="Arial" w:hAnsi="Arial" w:cs="Arial"/>
        </w:rPr>
        <w:t xml:space="preserve">, </w:t>
      </w:r>
      <w:r w:rsidRPr="00D63496">
        <w:rPr>
          <w:rFonts w:ascii="Arial" w:hAnsi="Arial" w:cs="Arial"/>
          <w:lang w:val="en-US"/>
        </w:rPr>
        <w:t>DVM</w:t>
      </w:r>
      <w:r w:rsidRPr="00D63496">
        <w:rPr>
          <w:rFonts w:ascii="Arial" w:hAnsi="Arial" w:cs="Arial"/>
        </w:rPr>
        <w:t xml:space="preserve">, рентгенолог </w:t>
      </w:r>
    </w:p>
    <w:p w:rsidR="004127B5" w:rsidRPr="00D63496" w:rsidRDefault="00E02402" w:rsidP="004127B5">
      <w:pPr>
        <w:rPr>
          <w:rFonts w:ascii="Arial" w:hAnsi="Arial" w:cs="Arial"/>
        </w:rPr>
      </w:pPr>
      <w:hyperlink r:id="rId10" w:history="1">
        <w:r w:rsidR="004127B5" w:rsidRPr="00D63496">
          <w:rPr>
            <w:rStyle w:val="a3"/>
            <w:rFonts w:ascii="Arial" w:hAnsi="Arial" w:cs="Arial"/>
          </w:rPr>
          <w:t xml:space="preserve">Кемельман </w:t>
        </w:r>
      </w:hyperlink>
      <w:r w:rsidR="004127B5" w:rsidRPr="00D63496">
        <w:rPr>
          <w:rStyle w:val="a3"/>
          <w:rFonts w:ascii="Arial" w:hAnsi="Arial" w:cs="Arial"/>
        </w:rPr>
        <w:t>Е. Л.</w:t>
      </w:r>
      <w:r w:rsidR="004127B5" w:rsidRPr="00D63496">
        <w:rPr>
          <w:rStyle w:val="a3"/>
          <w:rFonts w:ascii="Arial" w:hAnsi="Arial" w:cs="Arial"/>
          <w:u w:val="none"/>
        </w:rPr>
        <w:t xml:space="preserve">  </w:t>
      </w:r>
      <w:hyperlink r:id="rId11" w:history="1">
        <w:r w:rsidR="004127B5" w:rsidRPr="00D63496">
          <w:rPr>
            <w:rStyle w:val="a3"/>
            <w:rFonts w:ascii="Arial" w:hAnsi="Arial" w:cs="Arial"/>
            <w:lang w:val="en-US"/>
          </w:rPr>
          <w:t>Telegram</w:t>
        </w:r>
        <w:r w:rsidR="004127B5" w:rsidRPr="00D63496">
          <w:rPr>
            <w:rStyle w:val="a3"/>
            <w:rFonts w:ascii="Arial" w:hAnsi="Arial" w:cs="Arial"/>
          </w:rPr>
          <w:t xml:space="preserve"> (</w:t>
        </w:r>
        <w:r w:rsidR="00F755BE" w:rsidRPr="00D63496">
          <w:rPr>
            <w:rStyle w:val="a3"/>
            <w:rFonts w:ascii="Arial" w:hAnsi="Arial" w:cs="Arial"/>
          </w:rPr>
          <w:t xml:space="preserve">только </w:t>
        </w:r>
        <w:r w:rsidR="004127B5" w:rsidRPr="00D63496">
          <w:rPr>
            <w:rStyle w:val="a3"/>
            <w:rFonts w:ascii="Arial" w:hAnsi="Arial" w:cs="Arial"/>
          </w:rPr>
          <w:t>сообщения) +79163323639</w:t>
        </w:r>
      </w:hyperlink>
    </w:p>
    <w:p w:rsidR="004127B5" w:rsidRPr="00D63496" w:rsidRDefault="004127B5" w:rsidP="00367F04">
      <w:pPr>
        <w:rPr>
          <w:rFonts w:ascii="Arial" w:hAnsi="Arial" w:cs="Arial"/>
        </w:rPr>
      </w:pPr>
    </w:p>
    <w:p w:rsidR="003D03FB" w:rsidRPr="00D63496" w:rsidRDefault="00764E41" w:rsidP="003D03FB">
      <w:pPr>
        <w:rPr>
          <w:rFonts w:ascii="Arial" w:hAnsi="Arial" w:cs="Arial"/>
          <w:b/>
        </w:rPr>
      </w:pPr>
      <w:r w:rsidRPr="00D63496">
        <w:rPr>
          <w:rFonts w:ascii="Arial" w:hAnsi="Arial" w:cs="Arial"/>
          <w:b/>
        </w:rPr>
        <w:t>Компьютерная томография головы</w:t>
      </w:r>
      <w:r w:rsidR="00C5014E" w:rsidRPr="00D63496">
        <w:rPr>
          <w:rFonts w:ascii="Arial" w:hAnsi="Arial" w:cs="Arial"/>
          <w:b/>
        </w:rPr>
        <w:t xml:space="preserve">   </w:t>
      </w:r>
      <w:r w:rsidR="00C5014E" w:rsidRPr="00D63496">
        <w:rPr>
          <w:rFonts w:ascii="Arial" w:hAnsi="Arial" w:cs="Arial"/>
          <w:b/>
          <w:color w:val="FFFFFF" w:themeColor="background1"/>
        </w:rPr>
        <w:t>Кемельман Е. Л.</w:t>
      </w:r>
    </w:p>
    <w:p w:rsidR="00764E41" w:rsidRPr="00D63496" w:rsidRDefault="00764E41" w:rsidP="00764E41">
      <w:pPr>
        <w:rPr>
          <w:rFonts w:ascii="Arial" w:hAnsi="Arial" w:cs="Arial"/>
        </w:rPr>
      </w:pPr>
    </w:p>
    <w:p w:rsidR="00764E41" w:rsidRPr="00D63496" w:rsidRDefault="00764E41" w:rsidP="00764E41">
      <w:pPr>
        <w:rPr>
          <w:rFonts w:ascii="Arial" w:hAnsi="Arial" w:cs="Arial"/>
          <w:b/>
        </w:rPr>
      </w:pPr>
      <w:r w:rsidRPr="00D63496">
        <w:rPr>
          <w:rFonts w:ascii="Arial" w:hAnsi="Arial" w:cs="Arial"/>
          <w:b/>
        </w:rPr>
        <w:t>Описание:</w:t>
      </w:r>
    </w:p>
    <w:p w:rsidR="00AF2B80" w:rsidRPr="00D63496" w:rsidRDefault="00AF2B80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Носовое зеркало:</w:t>
      </w:r>
      <w:r w:rsidR="00A204E9">
        <w:rPr>
          <w:rFonts w:ascii="Arial" w:hAnsi="Arial" w:cs="Arial"/>
        </w:rPr>
        <w:t xml:space="preserve"> </w:t>
      </w:r>
      <w:r w:rsidR="00A204E9">
        <w:rPr>
          <w:rFonts w:ascii="Arial" w:hAnsi="Arial" w:cs="Arial"/>
          <w:lang w:val="en-US"/>
        </w:rPr>
        <w:t>N</w:t>
      </w:r>
    </w:p>
    <w:p w:rsidR="00487173" w:rsidRPr="00D63496" w:rsidRDefault="00AE55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Правый носовой ход:</w:t>
      </w:r>
      <w:r w:rsidR="00F310FD">
        <w:rPr>
          <w:rFonts w:ascii="Arial" w:hAnsi="Arial" w:cs="Arial"/>
        </w:rPr>
        <w:t xml:space="preserve"> неполное нарушение пневматизации за счёт скопления изоденсивного содержимого – КТ </w:t>
      </w:r>
      <w:r w:rsidR="00C86BC4">
        <w:rPr>
          <w:rFonts w:ascii="Arial" w:hAnsi="Arial" w:cs="Arial"/>
        </w:rPr>
        <w:t>признаки</w:t>
      </w:r>
      <w:r w:rsidR="00F310FD">
        <w:rPr>
          <w:rFonts w:ascii="Arial" w:hAnsi="Arial" w:cs="Arial"/>
        </w:rPr>
        <w:t xml:space="preserve"> вторичного ринита</w:t>
      </w:r>
    </w:p>
    <w:p w:rsidR="00AE5541" w:rsidRPr="00D63496" w:rsidRDefault="00AE55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Левый носовой ход:</w:t>
      </w:r>
      <w:r w:rsidR="00A204E9">
        <w:rPr>
          <w:rFonts w:ascii="Arial" w:hAnsi="Arial" w:cs="Arial"/>
        </w:rPr>
        <w:t xml:space="preserve"> </w:t>
      </w:r>
      <w:r w:rsidR="00A204E9">
        <w:rPr>
          <w:rFonts w:ascii="Arial" w:hAnsi="Arial" w:cs="Arial"/>
          <w:lang w:val="en-US"/>
        </w:rPr>
        <w:t>N</w:t>
      </w:r>
    </w:p>
    <w:p w:rsidR="00764E41" w:rsidRPr="00D63496" w:rsidRDefault="0048717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Носовая</w:t>
      </w:r>
      <w:r w:rsidR="002D09DB" w:rsidRPr="00D63496">
        <w:rPr>
          <w:rFonts w:ascii="Arial" w:hAnsi="Arial" w:cs="Arial"/>
        </w:rPr>
        <w:t xml:space="preserve"> перегородка</w:t>
      </w:r>
      <w:r w:rsidR="00764E41" w:rsidRPr="00D63496">
        <w:rPr>
          <w:rFonts w:ascii="Arial" w:hAnsi="Arial" w:cs="Arial"/>
        </w:rPr>
        <w:t xml:space="preserve">: </w:t>
      </w:r>
      <w:r w:rsidR="00A204E9">
        <w:rPr>
          <w:rFonts w:ascii="Arial" w:hAnsi="Arial" w:cs="Arial"/>
          <w:lang w:val="en-US"/>
        </w:rPr>
        <w:t>N</w:t>
      </w:r>
    </w:p>
    <w:p w:rsidR="000F0612" w:rsidRPr="00A204E9" w:rsidRDefault="000F0612" w:rsidP="000F061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A204E9">
        <w:rPr>
          <w:rFonts w:ascii="Arial" w:hAnsi="Arial" w:cs="Arial"/>
          <w:highlight w:val="yellow"/>
        </w:rPr>
        <w:t xml:space="preserve">Решетчатая кость: </w:t>
      </w:r>
      <w:r w:rsidR="00A204E9" w:rsidRPr="00A204E9">
        <w:rPr>
          <w:rFonts w:ascii="Arial" w:hAnsi="Arial" w:cs="Arial"/>
          <w:highlight w:val="yellow"/>
        </w:rPr>
        <w:t>неполное нарушение пневматизации вентрально справа за счёт инвазии Н/О</w:t>
      </w:r>
    </w:p>
    <w:p w:rsidR="00557BBC" w:rsidRPr="00A204E9" w:rsidRDefault="00557BBC" w:rsidP="00A204E9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A204E9">
        <w:rPr>
          <w:rFonts w:ascii="Arial" w:hAnsi="Arial" w:cs="Arial"/>
          <w:highlight w:val="yellow"/>
        </w:rPr>
        <w:t>Лицевой отдел черепа:</w:t>
      </w:r>
      <w:r w:rsidR="00A204E9" w:rsidRPr="00A204E9">
        <w:rPr>
          <w:rFonts w:ascii="Arial" w:hAnsi="Arial" w:cs="Arial"/>
          <w:highlight w:val="yellow"/>
        </w:rPr>
        <w:t xml:space="preserve"> основная область интереса – объёмное Н/О с литической деструкцией костной ткани правой </w:t>
      </w:r>
      <w:r w:rsidR="00C86BC4">
        <w:rPr>
          <w:rFonts w:ascii="Arial" w:hAnsi="Arial" w:cs="Arial"/>
          <w:highlight w:val="yellow"/>
        </w:rPr>
        <w:t xml:space="preserve">верхнечелюстной и </w:t>
      </w:r>
      <w:r w:rsidR="00A204E9" w:rsidRPr="00A204E9">
        <w:rPr>
          <w:rFonts w:ascii="Arial" w:hAnsi="Arial" w:cs="Arial"/>
          <w:highlight w:val="yellow"/>
        </w:rPr>
        <w:t xml:space="preserve">скуловой </w:t>
      </w:r>
      <w:r w:rsidR="00C86BC4">
        <w:rPr>
          <w:rFonts w:ascii="Arial" w:hAnsi="Arial" w:cs="Arial"/>
          <w:highlight w:val="yellow"/>
        </w:rPr>
        <w:t>кости</w:t>
      </w:r>
      <w:r w:rsidR="00A204E9" w:rsidRPr="00A204E9">
        <w:rPr>
          <w:rFonts w:ascii="Arial" w:hAnsi="Arial" w:cs="Arial"/>
          <w:highlight w:val="yellow"/>
        </w:rPr>
        <w:t>. Увеличение и гиперперфузия мягкотканого объёма вокруг Н/О</w:t>
      </w:r>
      <w:r w:rsidR="00C86BC4">
        <w:rPr>
          <w:rFonts w:ascii="Arial" w:hAnsi="Arial" w:cs="Arial"/>
          <w:highlight w:val="yellow"/>
        </w:rPr>
        <w:t>. Характерный паттерн для плоскоклеточного рака</w:t>
      </w:r>
    </w:p>
    <w:p w:rsidR="00AF2B80" w:rsidRPr="00D63496" w:rsidRDefault="00AF2B80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Подглазничные отверстия (</w:t>
      </w:r>
      <w:r w:rsidRPr="00D63496">
        <w:rPr>
          <w:rFonts w:ascii="Arial" w:hAnsi="Arial" w:cs="Arial"/>
          <w:lang w:val="en-US"/>
        </w:rPr>
        <w:t>R</w:t>
      </w:r>
      <w:r w:rsidRPr="00D63496">
        <w:rPr>
          <w:rFonts w:ascii="Arial" w:hAnsi="Arial" w:cs="Arial"/>
        </w:rPr>
        <w:t xml:space="preserve">; </w:t>
      </w:r>
      <w:r w:rsidRPr="00D63496">
        <w:rPr>
          <w:rFonts w:ascii="Arial" w:hAnsi="Arial" w:cs="Arial"/>
          <w:lang w:val="en-US"/>
        </w:rPr>
        <w:t>L</w:t>
      </w:r>
      <w:r w:rsidRPr="00D63496">
        <w:rPr>
          <w:rFonts w:ascii="Arial" w:hAnsi="Arial" w:cs="Arial"/>
        </w:rPr>
        <w:t>):</w:t>
      </w:r>
      <w:r w:rsidR="00F310FD">
        <w:rPr>
          <w:rFonts w:ascii="Arial" w:hAnsi="Arial" w:cs="Arial"/>
        </w:rPr>
        <w:t xml:space="preserve"> </w:t>
      </w:r>
      <w:r w:rsidR="00F310FD">
        <w:rPr>
          <w:rFonts w:ascii="Arial" w:hAnsi="Arial" w:cs="Arial"/>
          <w:lang w:val="en-US"/>
        </w:rPr>
        <w:t>N</w:t>
      </w:r>
      <w:r w:rsidR="00F310FD" w:rsidRPr="00F310FD">
        <w:rPr>
          <w:rFonts w:ascii="Arial" w:hAnsi="Arial" w:cs="Arial"/>
        </w:rPr>
        <w:t xml:space="preserve">, </w:t>
      </w:r>
      <w:r w:rsidR="00F310FD">
        <w:rPr>
          <w:rFonts w:ascii="Arial" w:hAnsi="Arial" w:cs="Arial"/>
        </w:rPr>
        <w:t xml:space="preserve">в </w:t>
      </w:r>
      <w:proofErr w:type="spellStart"/>
      <w:r w:rsidR="00F310FD">
        <w:rPr>
          <w:rFonts w:ascii="Arial" w:hAnsi="Arial" w:cs="Arial"/>
        </w:rPr>
        <w:t>т.ч</w:t>
      </w:r>
      <w:proofErr w:type="spellEnd"/>
      <w:r w:rsidR="00F310FD">
        <w:rPr>
          <w:rFonts w:ascii="Arial" w:hAnsi="Arial" w:cs="Arial"/>
        </w:rPr>
        <w:t>. правое дифференцируется на момент исследования</w:t>
      </w:r>
    </w:p>
    <w:p w:rsidR="005343EA" w:rsidRPr="00D63496" w:rsidRDefault="005343E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 xml:space="preserve">Передняя клиновидная и основная клиновидная кость: </w:t>
      </w:r>
      <w:r w:rsidR="00A204E9">
        <w:rPr>
          <w:rFonts w:ascii="Arial" w:hAnsi="Arial" w:cs="Arial"/>
          <w:lang w:val="en-US"/>
        </w:rPr>
        <w:t>N</w:t>
      </w:r>
    </w:p>
    <w:p w:rsidR="00A204E9" w:rsidRPr="00D63496" w:rsidRDefault="00A204E9" w:rsidP="00A204E9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Фронтальный синус (лобные пазухи) (</w:t>
      </w:r>
      <w:r w:rsidRPr="00D63496">
        <w:rPr>
          <w:rFonts w:ascii="Arial" w:hAnsi="Arial" w:cs="Arial"/>
          <w:lang w:val="en-US"/>
        </w:rPr>
        <w:t>R</w:t>
      </w:r>
      <w:r w:rsidRPr="00D63496">
        <w:rPr>
          <w:rFonts w:ascii="Arial" w:hAnsi="Arial" w:cs="Arial"/>
        </w:rPr>
        <w:t xml:space="preserve">; </w:t>
      </w:r>
      <w:r w:rsidRPr="00D63496">
        <w:rPr>
          <w:rFonts w:ascii="Arial" w:hAnsi="Arial" w:cs="Arial"/>
          <w:lang w:val="en-US"/>
        </w:rPr>
        <w:t>L</w:t>
      </w:r>
      <w:r w:rsidRPr="00D63496">
        <w:rPr>
          <w:rFonts w:ascii="Arial" w:hAnsi="Arial" w:cs="Arial"/>
        </w:rPr>
        <w:t>):</w:t>
      </w:r>
      <w:r w:rsidRPr="00A204E9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N</w:t>
      </w:r>
    </w:p>
    <w:p w:rsidR="00A204E9" w:rsidRPr="00A204E9" w:rsidRDefault="000971A8" w:rsidP="00A204E9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A204E9">
        <w:rPr>
          <w:rFonts w:ascii="Arial" w:hAnsi="Arial" w:cs="Arial"/>
          <w:highlight w:val="yellow"/>
        </w:rPr>
        <w:t>Клиновидная пазуха (</w:t>
      </w:r>
      <w:r w:rsidRPr="00A204E9">
        <w:rPr>
          <w:rFonts w:ascii="Arial" w:hAnsi="Arial" w:cs="Arial"/>
          <w:highlight w:val="yellow"/>
          <w:lang w:val="en-US"/>
        </w:rPr>
        <w:t>R</w:t>
      </w:r>
      <w:r w:rsidRPr="00A204E9">
        <w:rPr>
          <w:rFonts w:ascii="Arial" w:hAnsi="Arial" w:cs="Arial"/>
          <w:highlight w:val="yellow"/>
        </w:rPr>
        <w:t>):</w:t>
      </w:r>
      <w:r w:rsidR="00A1416D" w:rsidRPr="00A204E9">
        <w:rPr>
          <w:rFonts w:ascii="Arial" w:hAnsi="Arial" w:cs="Arial"/>
          <w:highlight w:val="yellow"/>
        </w:rPr>
        <w:t xml:space="preserve"> </w:t>
      </w:r>
      <w:r w:rsidR="00A204E9" w:rsidRPr="00A204E9">
        <w:rPr>
          <w:rFonts w:ascii="Arial" w:hAnsi="Arial" w:cs="Arial"/>
          <w:highlight w:val="yellow"/>
        </w:rPr>
        <w:t xml:space="preserve">слабо выраженное нарушение пневматизации за счёт </w:t>
      </w:r>
      <w:proofErr w:type="spellStart"/>
      <w:r w:rsidR="00A204E9" w:rsidRPr="00A204E9">
        <w:rPr>
          <w:rFonts w:ascii="Arial" w:hAnsi="Arial" w:cs="Arial"/>
          <w:highlight w:val="yellow"/>
        </w:rPr>
        <w:t>неверифицированного</w:t>
      </w:r>
      <w:proofErr w:type="spellEnd"/>
      <w:r w:rsidR="00A204E9" w:rsidRPr="00A204E9">
        <w:rPr>
          <w:rFonts w:ascii="Arial" w:hAnsi="Arial" w:cs="Arial"/>
          <w:highlight w:val="yellow"/>
        </w:rPr>
        <w:t xml:space="preserve"> содержимого, инвазия Н/О наиболее вероятна</w:t>
      </w:r>
    </w:p>
    <w:p w:rsidR="00764E41" w:rsidRPr="00A204E9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A204E9">
        <w:rPr>
          <w:rFonts w:ascii="Arial" w:hAnsi="Arial" w:cs="Arial"/>
          <w:highlight w:val="yellow"/>
        </w:rPr>
        <w:t>Ретробульбарное пространство (</w:t>
      </w:r>
      <w:r w:rsidRPr="00A204E9">
        <w:rPr>
          <w:rFonts w:ascii="Arial" w:hAnsi="Arial" w:cs="Arial"/>
          <w:highlight w:val="yellow"/>
          <w:lang w:val="en-US"/>
        </w:rPr>
        <w:t>R</w:t>
      </w:r>
      <w:r w:rsidRPr="00A204E9">
        <w:rPr>
          <w:rFonts w:ascii="Arial" w:hAnsi="Arial" w:cs="Arial"/>
          <w:highlight w:val="yellow"/>
        </w:rPr>
        <w:t>):</w:t>
      </w:r>
      <w:r w:rsidR="00A204E9" w:rsidRPr="00A204E9">
        <w:rPr>
          <w:rFonts w:ascii="Arial" w:hAnsi="Arial" w:cs="Arial"/>
          <w:highlight w:val="yellow"/>
        </w:rPr>
        <w:t xml:space="preserve"> инвазия Н/О вентрально</w:t>
      </w:r>
      <w:r w:rsidR="00C86BC4">
        <w:rPr>
          <w:rFonts w:ascii="Arial" w:hAnsi="Arial" w:cs="Arial"/>
          <w:highlight w:val="yellow"/>
        </w:rPr>
        <w:t>, правосторонний экзофтальм</w:t>
      </w:r>
    </w:p>
    <w:p w:rsidR="00AF2B80" w:rsidRPr="00A204E9" w:rsidRDefault="00AF2B80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A204E9">
        <w:rPr>
          <w:rFonts w:ascii="Arial" w:hAnsi="Arial" w:cs="Arial"/>
          <w:highlight w:val="yellow"/>
        </w:rPr>
        <w:t>Зрительные сплетения (</w:t>
      </w:r>
      <w:r w:rsidRPr="00A204E9">
        <w:rPr>
          <w:rFonts w:ascii="Arial" w:hAnsi="Arial" w:cs="Arial"/>
          <w:highlight w:val="yellow"/>
          <w:lang w:val="en-US"/>
        </w:rPr>
        <w:t>R</w:t>
      </w:r>
      <w:r w:rsidRPr="00A204E9">
        <w:rPr>
          <w:rFonts w:ascii="Arial" w:hAnsi="Arial" w:cs="Arial"/>
          <w:highlight w:val="yellow"/>
        </w:rPr>
        <w:t>):</w:t>
      </w:r>
      <w:r w:rsidR="00A204E9" w:rsidRPr="00A204E9">
        <w:rPr>
          <w:rFonts w:ascii="Arial" w:hAnsi="Arial" w:cs="Arial"/>
          <w:highlight w:val="yellow"/>
        </w:rPr>
        <w:t xml:space="preserve"> </w:t>
      </w:r>
      <w:proofErr w:type="spellStart"/>
      <w:r w:rsidR="00A204E9" w:rsidRPr="00A204E9">
        <w:rPr>
          <w:rFonts w:ascii="Arial" w:hAnsi="Arial" w:cs="Arial"/>
          <w:highlight w:val="yellow"/>
        </w:rPr>
        <w:t>гипоперфузия</w:t>
      </w:r>
      <w:proofErr w:type="spellEnd"/>
      <w:r w:rsidR="00A204E9" w:rsidRPr="00A204E9">
        <w:rPr>
          <w:rFonts w:ascii="Arial" w:hAnsi="Arial" w:cs="Arial"/>
          <w:highlight w:val="yellow"/>
        </w:rPr>
        <w:t>, дифференциация снижена, вероятно, за счёт инвазии объёма Н/О</w:t>
      </w:r>
    </w:p>
    <w:p w:rsidR="00A204E9" w:rsidRDefault="00A204E9" w:rsidP="00A204E9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A204E9">
        <w:rPr>
          <w:rFonts w:ascii="Arial" w:hAnsi="Arial" w:cs="Arial"/>
          <w:highlight w:val="yellow"/>
        </w:rPr>
        <w:t>Скуловые слюнные железы (</w:t>
      </w:r>
      <w:r w:rsidRPr="00A204E9">
        <w:rPr>
          <w:rFonts w:ascii="Arial" w:hAnsi="Arial" w:cs="Arial"/>
          <w:highlight w:val="yellow"/>
          <w:lang w:val="en-US"/>
        </w:rPr>
        <w:t>R</w:t>
      </w:r>
      <w:r w:rsidRPr="00A204E9">
        <w:rPr>
          <w:rFonts w:ascii="Arial" w:hAnsi="Arial" w:cs="Arial"/>
          <w:highlight w:val="yellow"/>
        </w:rPr>
        <w:t>): вовлечена в объём Н/О</w:t>
      </w:r>
    </w:p>
    <w:p w:rsidR="00A204E9" w:rsidRPr="00D63496" w:rsidRDefault="00A204E9" w:rsidP="00A204E9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Клиновидная пазуха (</w:t>
      </w:r>
      <w:r w:rsidRPr="00D63496">
        <w:rPr>
          <w:rFonts w:ascii="Arial" w:hAnsi="Arial" w:cs="Arial"/>
          <w:lang w:val="en-US"/>
        </w:rPr>
        <w:t>L</w:t>
      </w:r>
      <w:r w:rsidRPr="00D63496">
        <w:rPr>
          <w:rFonts w:ascii="Arial" w:hAnsi="Arial" w:cs="Arial"/>
        </w:rPr>
        <w:t>):</w:t>
      </w:r>
      <w:r w:rsidRPr="00A204E9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N</w:t>
      </w:r>
    </w:p>
    <w:p w:rsidR="00A204E9" w:rsidRPr="00D63496" w:rsidRDefault="00A204E9" w:rsidP="00A204E9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Ретробульбарное пространство (</w:t>
      </w:r>
      <w:r w:rsidRPr="00D63496">
        <w:rPr>
          <w:rFonts w:ascii="Arial" w:hAnsi="Arial" w:cs="Arial"/>
          <w:lang w:val="en-US"/>
        </w:rPr>
        <w:t>L</w:t>
      </w:r>
      <w:r w:rsidRPr="00D63496">
        <w:rPr>
          <w:rFonts w:ascii="Arial" w:hAnsi="Arial" w:cs="Arial"/>
        </w:rPr>
        <w:t>):</w:t>
      </w:r>
      <w:r w:rsidRPr="00A204E9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N</w:t>
      </w:r>
    </w:p>
    <w:p w:rsidR="00A204E9" w:rsidRPr="00D63496" w:rsidRDefault="00A204E9" w:rsidP="00A204E9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Зрительные сплетения (</w:t>
      </w:r>
      <w:r w:rsidRPr="00D63496">
        <w:rPr>
          <w:rFonts w:ascii="Arial" w:hAnsi="Arial" w:cs="Arial"/>
          <w:lang w:val="en-US"/>
        </w:rPr>
        <w:t>L</w:t>
      </w:r>
      <w:r w:rsidRPr="00D63496">
        <w:rPr>
          <w:rFonts w:ascii="Arial" w:hAnsi="Arial" w:cs="Arial"/>
        </w:rPr>
        <w:t>):</w:t>
      </w:r>
      <w:r w:rsidRPr="00A204E9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N</w:t>
      </w:r>
    </w:p>
    <w:p w:rsidR="00A204E9" w:rsidRPr="00D63496" w:rsidRDefault="00A204E9" w:rsidP="00A204E9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Скуловые слюнные железы (</w:t>
      </w:r>
      <w:r w:rsidRPr="00D63496">
        <w:rPr>
          <w:rFonts w:ascii="Arial" w:hAnsi="Arial" w:cs="Arial"/>
          <w:lang w:val="en-US"/>
        </w:rPr>
        <w:t>L</w:t>
      </w:r>
      <w:r w:rsidRPr="00D63496">
        <w:rPr>
          <w:rFonts w:ascii="Arial" w:hAnsi="Arial" w:cs="Arial"/>
        </w:rPr>
        <w:t xml:space="preserve">): </w:t>
      </w:r>
      <w:r>
        <w:rPr>
          <w:rFonts w:ascii="Arial" w:hAnsi="Arial" w:cs="Arial"/>
          <w:lang w:val="en-US"/>
        </w:rPr>
        <w:t>N</w:t>
      </w:r>
    </w:p>
    <w:p w:rsidR="00FB76FF" w:rsidRPr="00A204E9" w:rsidRDefault="00FB76FF" w:rsidP="00FB76F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 xml:space="preserve">Костные </w:t>
      </w:r>
      <w:r w:rsidRPr="00A204E9">
        <w:rPr>
          <w:rFonts w:ascii="Arial" w:hAnsi="Arial" w:cs="Arial"/>
        </w:rPr>
        <w:t>структуры внутреннего уха (</w:t>
      </w:r>
      <w:r w:rsidRPr="00A204E9">
        <w:rPr>
          <w:rFonts w:ascii="Arial" w:hAnsi="Arial" w:cs="Arial"/>
          <w:lang w:val="en-US"/>
        </w:rPr>
        <w:t>R</w:t>
      </w:r>
      <w:r w:rsidRPr="00A204E9">
        <w:rPr>
          <w:rFonts w:ascii="Arial" w:hAnsi="Arial" w:cs="Arial"/>
        </w:rPr>
        <w:t xml:space="preserve">; </w:t>
      </w:r>
      <w:r w:rsidRPr="00A204E9">
        <w:rPr>
          <w:rFonts w:ascii="Arial" w:hAnsi="Arial" w:cs="Arial"/>
          <w:lang w:val="en-US"/>
        </w:rPr>
        <w:t>L</w:t>
      </w:r>
      <w:r w:rsidR="00AE5541" w:rsidRPr="00A204E9">
        <w:rPr>
          <w:rFonts w:ascii="Arial" w:hAnsi="Arial" w:cs="Arial"/>
        </w:rPr>
        <w:t>):</w:t>
      </w:r>
      <w:r w:rsidR="00A204E9" w:rsidRPr="00A204E9">
        <w:rPr>
          <w:rFonts w:ascii="Arial" w:hAnsi="Arial" w:cs="Arial"/>
        </w:rPr>
        <w:t xml:space="preserve"> </w:t>
      </w:r>
      <w:r w:rsidR="00A204E9">
        <w:rPr>
          <w:rFonts w:ascii="Arial" w:hAnsi="Arial" w:cs="Arial"/>
          <w:lang w:val="en-US"/>
        </w:rPr>
        <w:t>N</w:t>
      </w:r>
    </w:p>
    <w:p w:rsidR="00764E41" w:rsidRPr="00A204E9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A204E9">
        <w:rPr>
          <w:rFonts w:ascii="Arial" w:hAnsi="Arial" w:cs="Arial"/>
        </w:rPr>
        <w:t>Барабанный пузырь (</w:t>
      </w:r>
      <w:r w:rsidRPr="00A204E9">
        <w:rPr>
          <w:rFonts w:ascii="Arial" w:hAnsi="Arial" w:cs="Arial"/>
          <w:lang w:val="en-US"/>
        </w:rPr>
        <w:t>R</w:t>
      </w:r>
      <w:r w:rsidRPr="00A204E9">
        <w:rPr>
          <w:rFonts w:ascii="Arial" w:hAnsi="Arial" w:cs="Arial"/>
        </w:rPr>
        <w:t xml:space="preserve">; </w:t>
      </w:r>
      <w:r w:rsidRPr="00A204E9">
        <w:rPr>
          <w:rFonts w:ascii="Arial" w:hAnsi="Arial" w:cs="Arial"/>
          <w:lang w:val="en-US"/>
        </w:rPr>
        <w:t>L</w:t>
      </w:r>
      <w:r w:rsidRPr="00A204E9">
        <w:rPr>
          <w:rFonts w:ascii="Arial" w:hAnsi="Arial" w:cs="Arial"/>
        </w:rPr>
        <w:t>):</w:t>
      </w:r>
      <w:r w:rsidR="00A1416D" w:rsidRPr="00A204E9">
        <w:rPr>
          <w:rFonts w:ascii="Arial" w:hAnsi="Arial" w:cs="Arial"/>
        </w:rPr>
        <w:t xml:space="preserve"> </w:t>
      </w:r>
      <w:r w:rsidR="00A204E9">
        <w:rPr>
          <w:rFonts w:ascii="Arial" w:hAnsi="Arial" w:cs="Arial"/>
          <w:lang w:val="en-US"/>
        </w:rPr>
        <w:t>N</w:t>
      </w:r>
    </w:p>
    <w:p w:rsidR="00C77A5A" w:rsidRPr="00A204E9" w:rsidRDefault="00C77A5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A204E9">
        <w:rPr>
          <w:rFonts w:ascii="Arial" w:hAnsi="Arial" w:cs="Arial"/>
        </w:rPr>
        <w:t>Наружный слуховой проход (</w:t>
      </w:r>
      <w:r w:rsidRPr="00A204E9">
        <w:rPr>
          <w:rFonts w:ascii="Arial" w:hAnsi="Arial" w:cs="Arial"/>
          <w:lang w:val="en-US"/>
        </w:rPr>
        <w:t>R</w:t>
      </w:r>
      <w:r w:rsidRPr="00A204E9">
        <w:rPr>
          <w:rFonts w:ascii="Arial" w:hAnsi="Arial" w:cs="Arial"/>
        </w:rPr>
        <w:t xml:space="preserve">; </w:t>
      </w:r>
      <w:r w:rsidRPr="00A204E9">
        <w:rPr>
          <w:rFonts w:ascii="Arial" w:hAnsi="Arial" w:cs="Arial"/>
          <w:lang w:val="en-US"/>
        </w:rPr>
        <w:t>L</w:t>
      </w:r>
      <w:r w:rsidR="00095DA2" w:rsidRPr="00A204E9">
        <w:rPr>
          <w:rFonts w:ascii="Arial" w:hAnsi="Arial" w:cs="Arial"/>
        </w:rPr>
        <w:t xml:space="preserve">): </w:t>
      </w:r>
      <w:r w:rsidR="00A204E9">
        <w:rPr>
          <w:rFonts w:ascii="Arial" w:hAnsi="Arial" w:cs="Arial"/>
          <w:lang w:val="en-US"/>
        </w:rPr>
        <w:t>N</w:t>
      </w:r>
    </w:p>
    <w:p w:rsidR="00C77A5A" w:rsidRPr="00A204E9" w:rsidRDefault="00C77A5A" w:rsidP="00954B0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A204E9">
        <w:rPr>
          <w:rFonts w:ascii="Arial" w:hAnsi="Arial" w:cs="Arial"/>
          <w:highlight w:val="yellow"/>
        </w:rPr>
        <w:t xml:space="preserve">Носоглотка: </w:t>
      </w:r>
      <w:r w:rsidR="00A204E9" w:rsidRPr="00A204E9">
        <w:rPr>
          <w:rFonts w:ascii="Arial" w:hAnsi="Arial" w:cs="Arial"/>
          <w:highlight w:val="yellow"/>
        </w:rPr>
        <w:t>воздушна, проходима, инвазия Н/О в ростральной части справа</w:t>
      </w:r>
    </w:p>
    <w:p w:rsidR="00AD7E0E" w:rsidRPr="00D63496" w:rsidRDefault="00AD7E0E" w:rsidP="00AD7E0E">
      <w:pPr>
        <w:numPr>
          <w:ilvl w:val="0"/>
          <w:numId w:val="4"/>
        </w:numPr>
        <w:tabs>
          <w:tab w:val="left" w:pos="720"/>
        </w:tabs>
        <w:autoSpaceDN w:val="0"/>
        <w:rPr>
          <w:rFonts w:ascii="Arial" w:hAnsi="Arial" w:cs="Arial"/>
        </w:rPr>
      </w:pPr>
      <w:r w:rsidRPr="00D63496">
        <w:rPr>
          <w:rFonts w:ascii="Arial" w:hAnsi="Arial" w:cs="Arial"/>
        </w:rPr>
        <w:t xml:space="preserve">Область голосовой щели, гортани: </w:t>
      </w:r>
      <w:r w:rsidRPr="00D63496">
        <w:rPr>
          <w:rFonts w:ascii="Arial" w:hAnsi="Arial" w:cs="Arial"/>
          <w:lang w:val="en-US"/>
        </w:rPr>
        <w:t>N</w:t>
      </w:r>
    </w:p>
    <w:p w:rsidR="00C86BC4" w:rsidRPr="00C86BC4" w:rsidRDefault="00391C42" w:rsidP="00C86BC4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C86BC4">
        <w:rPr>
          <w:rFonts w:ascii="Arial" w:hAnsi="Arial" w:cs="Arial"/>
          <w:highlight w:val="yellow"/>
        </w:rPr>
        <w:t>Нижне</w:t>
      </w:r>
      <w:r w:rsidR="00764E41" w:rsidRPr="00C86BC4">
        <w:rPr>
          <w:rFonts w:ascii="Arial" w:hAnsi="Arial" w:cs="Arial"/>
          <w:highlight w:val="yellow"/>
        </w:rPr>
        <w:t>челюстны</w:t>
      </w:r>
      <w:r w:rsidR="00C77A5A" w:rsidRPr="00C86BC4">
        <w:rPr>
          <w:rFonts w:ascii="Arial" w:hAnsi="Arial" w:cs="Arial"/>
          <w:highlight w:val="yellow"/>
        </w:rPr>
        <w:t xml:space="preserve">е </w:t>
      </w:r>
      <w:r w:rsidR="00C86BC4" w:rsidRPr="00C86BC4">
        <w:rPr>
          <w:rFonts w:ascii="Arial" w:hAnsi="Arial" w:cs="Arial"/>
          <w:highlight w:val="yellow"/>
        </w:rPr>
        <w:t>заглоточные лимфатические узлы:</w:t>
      </w:r>
      <w:r w:rsidR="00C86BC4" w:rsidRPr="00C86BC4">
        <w:rPr>
          <w:rFonts w:ascii="Arial" w:hAnsi="Arial" w:cs="Arial"/>
          <w:highlight w:val="yellow"/>
        </w:rPr>
        <w:t xml:space="preserve"> плохо дифференцируются на фоне гиперперфузии правой двубрюшной мышцы (высокая вероятность неопластической инфильтрации)</w:t>
      </w:r>
    </w:p>
    <w:p w:rsidR="00764E41" w:rsidRPr="00D63496" w:rsidRDefault="00C86BC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Медиальные</w:t>
      </w:r>
      <w:r w:rsidR="00764E41" w:rsidRPr="00D63496">
        <w:rPr>
          <w:rFonts w:ascii="Arial" w:hAnsi="Arial" w:cs="Arial"/>
        </w:rPr>
        <w:t xml:space="preserve"> </w:t>
      </w:r>
      <w:r w:rsidR="00C77A5A" w:rsidRPr="00D63496">
        <w:rPr>
          <w:rFonts w:ascii="Arial" w:hAnsi="Arial" w:cs="Arial"/>
        </w:rPr>
        <w:t xml:space="preserve">заглоточные </w:t>
      </w:r>
      <w:r w:rsidR="00764E41" w:rsidRPr="00D63496">
        <w:rPr>
          <w:rFonts w:ascii="Arial" w:hAnsi="Arial" w:cs="Arial"/>
        </w:rPr>
        <w:t>лимфатические узлы:</w:t>
      </w:r>
      <w:r w:rsidR="00A1416D" w:rsidRPr="00D63496">
        <w:rPr>
          <w:rFonts w:ascii="Arial" w:hAnsi="Arial" w:cs="Arial"/>
        </w:rPr>
        <w:t xml:space="preserve"> </w:t>
      </w:r>
      <w:r w:rsidRPr="00D63496">
        <w:rPr>
          <w:rFonts w:ascii="Arial" w:hAnsi="Arial" w:cs="Arial"/>
          <w:lang w:val="en-US"/>
        </w:rPr>
        <w:t>N</w:t>
      </w:r>
    </w:p>
    <w:p w:rsidR="00764E41" w:rsidRPr="00D63496" w:rsidRDefault="00F25C6C" w:rsidP="00F25C6C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Нижнечелюстные и околоушные с</w:t>
      </w:r>
      <w:r w:rsidR="00764E41" w:rsidRPr="00D63496">
        <w:rPr>
          <w:rFonts w:ascii="Arial" w:hAnsi="Arial" w:cs="Arial"/>
        </w:rPr>
        <w:t>люнные железы:</w:t>
      </w:r>
      <w:r w:rsidR="008D7D0C" w:rsidRPr="00D63496">
        <w:rPr>
          <w:rFonts w:ascii="Arial" w:hAnsi="Arial" w:cs="Arial"/>
        </w:rPr>
        <w:t xml:space="preserve"> </w:t>
      </w:r>
      <w:r w:rsidR="00C86BC4" w:rsidRPr="00D63496">
        <w:rPr>
          <w:rFonts w:ascii="Arial" w:hAnsi="Arial" w:cs="Arial"/>
          <w:lang w:val="en-US"/>
        </w:rPr>
        <w:t>N</w:t>
      </w:r>
    </w:p>
    <w:p w:rsidR="00764E41" w:rsidRPr="00D63496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Головной мозг (</w:t>
      </w:r>
      <w:r w:rsidR="005731B5" w:rsidRPr="00D63496">
        <w:rPr>
          <w:rFonts w:ascii="Arial" w:hAnsi="Arial" w:cs="Arial"/>
          <w:color w:val="000000" w:themeColor="text1"/>
        </w:rPr>
        <w:t>метод визуализации – МРТ</w:t>
      </w:r>
      <w:r w:rsidRPr="00D63496">
        <w:rPr>
          <w:rFonts w:ascii="Arial" w:hAnsi="Arial" w:cs="Arial"/>
        </w:rPr>
        <w:t>):</w:t>
      </w:r>
      <w:r w:rsidR="00C77A5A" w:rsidRPr="00D63496">
        <w:rPr>
          <w:rFonts w:ascii="Arial" w:hAnsi="Arial" w:cs="Arial"/>
        </w:rPr>
        <w:t xml:space="preserve"> </w:t>
      </w:r>
      <w:r w:rsidR="00C86BC4" w:rsidRPr="00D63496">
        <w:rPr>
          <w:rFonts w:ascii="Arial" w:hAnsi="Arial" w:cs="Arial"/>
          <w:lang w:val="en-US"/>
        </w:rPr>
        <w:t>N</w:t>
      </w:r>
    </w:p>
    <w:p w:rsidR="00B04E43" w:rsidRPr="00D63496" w:rsidRDefault="00B04E4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Нижняя челюсть</w:t>
      </w:r>
      <w:r w:rsidR="00A1416D" w:rsidRPr="00D63496">
        <w:rPr>
          <w:rFonts w:ascii="Arial" w:hAnsi="Arial" w:cs="Arial"/>
        </w:rPr>
        <w:t xml:space="preserve">: </w:t>
      </w:r>
      <w:r w:rsidR="00C86BC4" w:rsidRPr="00D63496">
        <w:rPr>
          <w:rFonts w:ascii="Arial" w:hAnsi="Arial" w:cs="Arial"/>
          <w:lang w:val="en-US"/>
        </w:rPr>
        <w:t>N</w:t>
      </w:r>
    </w:p>
    <w:p w:rsidR="00AD60E2" w:rsidRPr="00D63496" w:rsidRDefault="00AD60E2" w:rsidP="00AD60E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Височно-нижнечелюстные суставы:</w:t>
      </w:r>
      <w:r w:rsidRPr="00D63496">
        <w:rPr>
          <w:rFonts w:ascii="Arial" w:hAnsi="Arial" w:cs="Arial"/>
          <w:lang w:val="en-US"/>
        </w:rPr>
        <w:t xml:space="preserve"> </w:t>
      </w:r>
      <w:r w:rsidR="00C86BC4" w:rsidRPr="00D63496">
        <w:rPr>
          <w:rFonts w:ascii="Arial" w:hAnsi="Arial" w:cs="Arial"/>
          <w:lang w:val="en-US"/>
        </w:rPr>
        <w:t>N</w:t>
      </w:r>
    </w:p>
    <w:p w:rsidR="00C53A38" w:rsidRPr="00D63496" w:rsidRDefault="00C53A38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Медиальные крыловидные мышцы:</w:t>
      </w:r>
      <w:r w:rsidR="00C86BC4" w:rsidRPr="00C86BC4">
        <w:rPr>
          <w:rFonts w:ascii="Arial" w:hAnsi="Arial" w:cs="Arial"/>
          <w:lang w:val="en-US"/>
        </w:rPr>
        <w:t xml:space="preserve"> </w:t>
      </w:r>
      <w:r w:rsidR="00C86BC4" w:rsidRPr="00D63496">
        <w:rPr>
          <w:rFonts w:ascii="Arial" w:hAnsi="Arial" w:cs="Arial"/>
          <w:lang w:val="en-US"/>
        </w:rPr>
        <w:t>N</w:t>
      </w:r>
    </w:p>
    <w:p w:rsidR="00211DF4" w:rsidRPr="00C86BC4" w:rsidRDefault="00211DF4" w:rsidP="004D292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C86BC4">
        <w:rPr>
          <w:rFonts w:ascii="Arial" w:hAnsi="Arial" w:cs="Arial"/>
          <w:highlight w:val="yellow"/>
        </w:rPr>
        <w:lastRenderedPageBreak/>
        <w:t xml:space="preserve">Височные </w:t>
      </w:r>
      <w:r w:rsidR="00A204E9" w:rsidRPr="00C86BC4">
        <w:rPr>
          <w:rFonts w:ascii="Arial" w:hAnsi="Arial" w:cs="Arial"/>
          <w:highlight w:val="yellow"/>
        </w:rPr>
        <w:t>и б</w:t>
      </w:r>
      <w:r w:rsidRPr="00C86BC4">
        <w:rPr>
          <w:rFonts w:ascii="Arial" w:hAnsi="Arial" w:cs="Arial"/>
          <w:highlight w:val="yellow"/>
        </w:rPr>
        <w:t>ольшие жевательные мышцы:</w:t>
      </w:r>
      <w:r w:rsidR="00A1416D" w:rsidRPr="00C86BC4">
        <w:rPr>
          <w:rFonts w:ascii="Arial" w:hAnsi="Arial" w:cs="Arial"/>
          <w:highlight w:val="yellow"/>
        </w:rPr>
        <w:t xml:space="preserve"> </w:t>
      </w:r>
      <w:r w:rsidR="00C86BC4" w:rsidRPr="00C86BC4">
        <w:rPr>
          <w:rFonts w:ascii="Arial" w:hAnsi="Arial" w:cs="Arial"/>
          <w:highlight w:val="yellow"/>
        </w:rPr>
        <w:t>выраженная гиперперфузия правых мышц, неопластическая инфильтрация наиболее вероятна</w:t>
      </w:r>
    </w:p>
    <w:p w:rsidR="00C86BC4" w:rsidRDefault="00EB361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Щитовидная железа:</w:t>
      </w:r>
      <w:r w:rsidR="00A1416D" w:rsidRPr="00D63496">
        <w:rPr>
          <w:rFonts w:ascii="Arial" w:hAnsi="Arial" w:cs="Arial"/>
          <w:lang w:val="en-US"/>
        </w:rPr>
        <w:t xml:space="preserve"> </w:t>
      </w:r>
    </w:p>
    <w:p w:rsidR="00C86BC4" w:rsidRDefault="00C86BC4" w:rsidP="00C86BC4">
      <w:pPr>
        <w:tabs>
          <w:tab w:val="left" w:pos="720"/>
        </w:tabs>
        <w:autoSpaceDN w:val="0"/>
        <w:rPr>
          <w:rFonts w:ascii="Arial" w:hAnsi="Arial" w:cs="Arial"/>
          <w:b/>
        </w:rPr>
      </w:pPr>
    </w:p>
    <w:p w:rsidR="00095DA2" w:rsidRPr="00C86BC4" w:rsidRDefault="003C1C54" w:rsidP="00C86BC4">
      <w:pPr>
        <w:tabs>
          <w:tab w:val="left" w:pos="720"/>
        </w:tabs>
        <w:autoSpaceDN w:val="0"/>
        <w:rPr>
          <w:rFonts w:ascii="Arial" w:hAnsi="Arial" w:cs="Arial"/>
        </w:rPr>
      </w:pPr>
      <w:r w:rsidRPr="00C86BC4">
        <w:rPr>
          <w:rFonts w:ascii="Arial" w:hAnsi="Arial" w:cs="Arial"/>
          <w:b/>
        </w:rPr>
        <w:t>Заключение:</w:t>
      </w:r>
      <w:r w:rsidRPr="00C86BC4">
        <w:rPr>
          <w:rFonts w:ascii="Arial" w:hAnsi="Arial" w:cs="Arial"/>
        </w:rPr>
        <w:t xml:space="preserve"> </w:t>
      </w:r>
    </w:p>
    <w:p w:rsidR="00C86BC4" w:rsidRPr="00C86BC4" w:rsidRDefault="00C86BC4" w:rsidP="00C86BC4">
      <w:pPr>
        <w:pStyle w:val="a4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КТ признаки злокачественного неопластического роста в области правой скуловой кости с инвазией в окружающие мягкие ткани</w:t>
      </w:r>
    </w:p>
    <w:p w:rsidR="00095DA2" w:rsidRPr="00D63496" w:rsidRDefault="00095DA2" w:rsidP="00764E41">
      <w:pPr>
        <w:rPr>
          <w:rFonts w:ascii="Arial" w:hAnsi="Arial" w:cs="Arial"/>
        </w:rPr>
      </w:pPr>
    </w:p>
    <w:p w:rsidR="00C86BC4" w:rsidRDefault="006F6D78" w:rsidP="00C86BC4">
      <w:pPr>
        <w:rPr>
          <w:rFonts w:ascii="Arial" w:hAnsi="Arial" w:cs="Arial"/>
          <w:b/>
          <w:bCs/>
        </w:rPr>
      </w:pPr>
      <w:r w:rsidRPr="00D63496">
        <w:rPr>
          <w:rFonts w:ascii="Arial" w:hAnsi="Arial" w:cs="Arial"/>
          <w:b/>
          <w:bCs/>
        </w:rPr>
        <w:t>Комментарии:</w:t>
      </w:r>
      <w:r w:rsidR="00A1416D" w:rsidRPr="00D63496">
        <w:rPr>
          <w:rFonts w:ascii="Arial" w:hAnsi="Arial" w:cs="Arial"/>
          <w:b/>
          <w:bCs/>
        </w:rPr>
        <w:t xml:space="preserve"> </w:t>
      </w:r>
    </w:p>
    <w:p w:rsidR="00C86BC4" w:rsidRDefault="00C86BC4" w:rsidP="00C86BC4">
      <w:pPr>
        <w:pStyle w:val="a4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Pr="00C86BC4">
        <w:rPr>
          <w:rFonts w:ascii="Arial" w:hAnsi="Arial" w:cs="Arial"/>
        </w:rPr>
        <w:t xml:space="preserve"> соответствии с принципами </w:t>
      </w:r>
      <w:hyperlink r:id="rId12" w:history="1">
        <w:r w:rsidRPr="00C86BC4">
          <w:rPr>
            <w:rStyle w:val="a3"/>
            <w:rFonts w:ascii="Arial" w:hAnsi="Arial" w:cs="Arial"/>
          </w:rPr>
          <w:t>онкологической настороженности</w:t>
        </w:r>
      </w:hyperlink>
      <w:r w:rsidRPr="00C86BC4">
        <w:rPr>
          <w:rFonts w:ascii="Arial" w:hAnsi="Arial" w:cs="Arial"/>
        </w:rPr>
        <w:t xml:space="preserve"> подобные образования / очаги / области </w:t>
      </w:r>
      <w:proofErr w:type="spellStart"/>
      <w:r w:rsidRPr="00C86BC4">
        <w:rPr>
          <w:rFonts w:ascii="Arial" w:hAnsi="Arial" w:cs="Arial"/>
        </w:rPr>
        <w:t>остеолизиса</w:t>
      </w:r>
      <w:proofErr w:type="spellEnd"/>
      <w:r w:rsidRPr="00C86BC4">
        <w:rPr>
          <w:rFonts w:ascii="Arial" w:hAnsi="Arial" w:cs="Arial"/>
        </w:rPr>
        <w:t xml:space="preserve"> оцениваются как потенциально злокачественные пока не будет убедительно доказано обратного по результатам морфологических исследований.</w:t>
      </w:r>
    </w:p>
    <w:p w:rsidR="00C86BC4" w:rsidRDefault="00C86BC4" w:rsidP="00C86BC4">
      <w:pPr>
        <w:pStyle w:val="a4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Границы неопластического роста обширны, но плохо дифференцируются / смазаны – такой паттерн типичен для плоскоклеточного рака.</w:t>
      </w:r>
    </w:p>
    <w:p w:rsidR="00C86BC4" w:rsidRPr="00C86BC4" w:rsidRDefault="00C86BC4" w:rsidP="00C86BC4">
      <w:pPr>
        <w:pStyle w:val="a4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Биопсия не проводилась, противопоказания по данным </w:t>
      </w:r>
      <w:proofErr w:type="spellStart"/>
      <w:r>
        <w:rPr>
          <w:rFonts w:ascii="Arial" w:hAnsi="Arial" w:cs="Arial"/>
        </w:rPr>
        <w:t>коагулограммы</w:t>
      </w:r>
      <w:proofErr w:type="spellEnd"/>
    </w:p>
    <w:p w:rsidR="006F6D78" w:rsidRPr="00D63496" w:rsidRDefault="006F6D78" w:rsidP="00A1416D">
      <w:pPr>
        <w:rPr>
          <w:rFonts w:ascii="Arial" w:hAnsi="Arial" w:cs="Arial"/>
          <w:b/>
          <w:bCs/>
        </w:rPr>
      </w:pPr>
    </w:p>
    <w:p w:rsidR="00B67168" w:rsidRDefault="00E02402" w:rsidP="00F0482E">
      <w:pPr>
        <w:jc w:val="right"/>
        <w:rPr>
          <w:rStyle w:val="a3"/>
          <w:rFonts w:ascii="Arial" w:hAnsi="Arial" w:cs="Arial"/>
          <w:b/>
          <w:sz w:val="22"/>
        </w:rPr>
      </w:pPr>
      <w:hyperlink r:id="rId13" w:history="1">
        <w:r w:rsidR="00E83D1A" w:rsidRPr="00C86BC4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E83D1A" w:rsidRPr="00C86BC4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E83D1A" w:rsidRPr="00C86BC4">
        <w:rPr>
          <w:rFonts w:ascii="Arial" w:hAnsi="Arial" w:cs="Arial"/>
          <w:sz w:val="22"/>
        </w:rPr>
        <w:t xml:space="preserve"> </w:t>
      </w:r>
      <w:r w:rsidR="00C86BC4">
        <w:rPr>
          <w:rFonts w:ascii="Arial" w:hAnsi="Arial" w:cs="Arial"/>
          <w:sz w:val="22"/>
        </w:rPr>
        <w:t xml:space="preserve"> </w:t>
      </w:r>
      <w:r w:rsidR="00E83D1A" w:rsidRPr="00C86BC4">
        <w:rPr>
          <w:rFonts w:ascii="Arial" w:hAnsi="Arial" w:cs="Arial"/>
          <w:sz w:val="22"/>
        </w:rPr>
        <w:t xml:space="preserve">     </w:t>
      </w:r>
      <w:hyperlink r:id="rId14" w:history="1">
        <w:r w:rsidR="00E83D1A" w:rsidRPr="00C86BC4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E83D1A" w:rsidRPr="00C86BC4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E83D1A" w:rsidRPr="00C86BC4">
          <w:rPr>
            <w:rStyle w:val="a3"/>
            <w:rFonts w:ascii="Arial" w:hAnsi="Arial" w:cs="Arial"/>
            <w:b/>
            <w:sz w:val="22"/>
          </w:rPr>
          <w:t>)</w:t>
        </w:r>
      </w:hyperlink>
      <w:r w:rsidR="00E83D1A" w:rsidRPr="00C86BC4">
        <w:rPr>
          <w:rFonts w:ascii="Arial" w:hAnsi="Arial" w:cs="Arial"/>
          <w:sz w:val="22"/>
        </w:rPr>
        <w:t xml:space="preserve">   </w:t>
      </w:r>
      <w:r w:rsidR="00C86BC4">
        <w:rPr>
          <w:rFonts w:ascii="Arial" w:hAnsi="Arial" w:cs="Arial"/>
          <w:sz w:val="22"/>
        </w:rPr>
        <w:t xml:space="preserve">  </w:t>
      </w:r>
      <w:r w:rsidR="00E83D1A" w:rsidRPr="00C86BC4">
        <w:rPr>
          <w:rFonts w:ascii="Arial" w:hAnsi="Arial" w:cs="Arial"/>
          <w:sz w:val="22"/>
        </w:rPr>
        <w:t xml:space="preserve">     </w:t>
      </w:r>
      <w:hyperlink r:id="rId15" w:history="1">
        <w:r w:rsidR="00E83D1A" w:rsidRPr="00C86BC4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:rsidR="00C86BC4" w:rsidRDefault="00C86BC4" w:rsidP="00F0482E">
      <w:pPr>
        <w:jc w:val="right"/>
        <w:rPr>
          <w:rStyle w:val="a3"/>
          <w:rFonts w:ascii="Arial" w:hAnsi="Arial" w:cs="Arial"/>
          <w:b/>
          <w:sz w:val="22"/>
        </w:rPr>
      </w:pPr>
    </w:p>
    <w:p w:rsidR="00C86BC4" w:rsidRDefault="00C86BC4" w:rsidP="00C86BC4">
      <w:pPr>
        <w:jc w:val="center"/>
        <w:rPr>
          <w:rStyle w:val="a3"/>
          <w:rFonts w:ascii="Arial" w:hAnsi="Arial" w:cs="Arial"/>
          <w:b/>
          <w:sz w:val="22"/>
        </w:rPr>
      </w:pPr>
      <w:r>
        <w:rPr>
          <w:noProof/>
        </w:rPr>
        <w:drawing>
          <wp:inline distT="0" distB="0" distL="0" distR="0" wp14:anchorId="165A3DAB" wp14:editId="04C89A43">
            <wp:extent cx="5780004" cy="621574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97048" cy="6234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BC4" w:rsidRDefault="00C86BC4" w:rsidP="00F0482E">
      <w:pPr>
        <w:jc w:val="right"/>
        <w:rPr>
          <w:rStyle w:val="a3"/>
          <w:rFonts w:ascii="Arial" w:hAnsi="Arial" w:cs="Arial"/>
          <w:b/>
          <w:sz w:val="22"/>
        </w:rPr>
      </w:pPr>
    </w:p>
    <w:p w:rsidR="00C86BC4" w:rsidRDefault="00C86BC4" w:rsidP="00C86BC4">
      <w:pPr>
        <w:jc w:val="center"/>
        <w:rPr>
          <w:rFonts w:ascii="Arial" w:hAnsi="Arial" w:cs="Arial"/>
          <w:b/>
          <w:sz w:val="22"/>
        </w:rPr>
      </w:pPr>
      <w:r>
        <w:rPr>
          <w:noProof/>
        </w:rPr>
        <w:drawing>
          <wp:inline distT="0" distB="0" distL="0" distR="0" wp14:anchorId="19FA7432" wp14:editId="2FE142A0">
            <wp:extent cx="5257800" cy="7305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30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BC4" w:rsidRDefault="00C86BC4" w:rsidP="00C86BC4">
      <w:pPr>
        <w:jc w:val="center"/>
        <w:rPr>
          <w:rFonts w:ascii="Arial" w:hAnsi="Arial" w:cs="Arial"/>
          <w:b/>
          <w:sz w:val="22"/>
        </w:rPr>
      </w:pPr>
    </w:p>
    <w:p w:rsidR="00C86BC4" w:rsidRPr="00C86BC4" w:rsidRDefault="00C86BC4" w:rsidP="00C86BC4">
      <w:pPr>
        <w:jc w:val="center"/>
        <w:rPr>
          <w:rFonts w:ascii="Arial" w:hAnsi="Arial" w:cs="Arial"/>
          <w:b/>
          <w:sz w:val="22"/>
        </w:rPr>
      </w:pPr>
      <w:r>
        <w:rPr>
          <w:noProof/>
        </w:rPr>
        <w:lastRenderedPageBreak/>
        <w:drawing>
          <wp:inline distT="0" distB="0" distL="0" distR="0" wp14:anchorId="6D408E2F" wp14:editId="3640C7BA">
            <wp:extent cx="5743575" cy="64770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F7225" w:rsidRDefault="004F7225" w:rsidP="00B67168">
      <w:pPr>
        <w:rPr>
          <w:rFonts w:ascii="Arial" w:hAnsi="Arial" w:cs="Arial"/>
        </w:rPr>
      </w:pPr>
    </w:p>
    <w:p w:rsidR="00C86BC4" w:rsidRPr="00D63496" w:rsidRDefault="00C86BC4" w:rsidP="00B67168">
      <w:pPr>
        <w:rPr>
          <w:rFonts w:ascii="Arial" w:hAnsi="Arial" w:cs="Arial"/>
        </w:rPr>
      </w:pPr>
    </w:p>
    <w:p w:rsidR="00050CEA" w:rsidRPr="00D63496" w:rsidRDefault="00050CEA" w:rsidP="009901C5">
      <w:pPr>
        <w:rPr>
          <w:rFonts w:ascii="Arial" w:hAnsi="Arial" w:cs="Arial"/>
          <w:b/>
        </w:rPr>
      </w:pPr>
    </w:p>
    <w:p w:rsidR="009901C5" w:rsidRPr="00D63496" w:rsidRDefault="009901C5" w:rsidP="009901C5">
      <w:pPr>
        <w:rPr>
          <w:rFonts w:ascii="Arial" w:hAnsi="Arial" w:cs="Arial"/>
        </w:rPr>
      </w:pPr>
    </w:p>
    <w:p w:rsidR="009901C5" w:rsidRPr="00D63496" w:rsidRDefault="009901C5" w:rsidP="009901C5">
      <w:pPr>
        <w:rPr>
          <w:rFonts w:ascii="Arial" w:hAnsi="Arial" w:cs="Arial"/>
        </w:rPr>
      </w:pPr>
    </w:p>
    <w:p w:rsidR="0060400C" w:rsidRPr="00D63496" w:rsidRDefault="0060400C" w:rsidP="00764E41">
      <w:pPr>
        <w:jc w:val="right"/>
        <w:rPr>
          <w:rFonts w:ascii="Arial" w:hAnsi="Arial" w:cs="Arial"/>
        </w:rPr>
      </w:pPr>
    </w:p>
    <w:p w:rsidR="00764E41" w:rsidRPr="00D63496" w:rsidRDefault="00764E41" w:rsidP="00764E41">
      <w:pPr>
        <w:jc w:val="right"/>
        <w:rPr>
          <w:rFonts w:ascii="Arial" w:hAnsi="Arial" w:cs="Arial"/>
        </w:rPr>
      </w:pPr>
    </w:p>
    <w:sectPr w:rsidR="00764E41" w:rsidRPr="00D63496" w:rsidSect="00B61E99">
      <w:headerReference w:type="default" r:id="rId1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402" w:rsidRDefault="00E02402" w:rsidP="00EB7F0D">
      <w:r>
        <w:separator/>
      </w:r>
    </w:p>
  </w:endnote>
  <w:endnote w:type="continuationSeparator" w:id="0">
    <w:p w:rsidR="00E02402" w:rsidRDefault="00E02402" w:rsidP="00EB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402" w:rsidRDefault="00E02402" w:rsidP="00EB7F0D">
      <w:r>
        <w:separator/>
      </w:r>
    </w:p>
  </w:footnote>
  <w:footnote w:type="continuationSeparator" w:id="0">
    <w:p w:rsidR="00E02402" w:rsidRDefault="00E02402" w:rsidP="00EB7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464" w:rsidRDefault="000A2464" w:rsidP="00D22DC3">
    <w:pPr>
      <w:pStyle w:val="a7"/>
      <w:tabs>
        <w:tab w:val="clear" w:pos="4677"/>
        <w:tab w:val="clear" w:pos="9355"/>
        <w:tab w:val="left" w:pos="62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27785"/>
    <w:multiLevelType w:val="hybridMultilevel"/>
    <w:tmpl w:val="EF86A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64322"/>
    <w:multiLevelType w:val="hybridMultilevel"/>
    <w:tmpl w:val="41F23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315A5"/>
    <w:multiLevelType w:val="hybridMultilevel"/>
    <w:tmpl w:val="18CCAACA"/>
    <w:lvl w:ilvl="0" w:tplc="9CC231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0F2377"/>
    <w:multiLevelType w:val="hybridMultilevel"/>
    <w:tmpl w:val="8256A4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C209D"/>
    <w:multiLevelType w:val="hybridMultilevel"/>
    <w:tmpl w:val="9B7A3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2B5B78"/>
    <w:multiLevelType w:val="hybridMultilevel"/>
    <w:tmpl w:val="C27E13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D4000"/>
    <w:multiLevelType w:val="multilevel"/>
    <w:tmpl w:val="EDA203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E131405"/>
    <w:multiLevelType w:val="multilevel"/>
    <w:tmpl w:val="65C23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7"/>
    <w:lvlOverride w:ilvl="0">
      <w:startOverride w:val="1"/>
    </w:lvlOverride>
  </w:num>
  <w:num w:numId="7">
    <w:abstractNumId w:val="0"/>
  </w:num>
  <w:num w:numId="8">
    <w:abstractNumId w:val="6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3FB"/>
    <w:rsid w:val="00003D0D"/>
    <w:rsid w:val="000071BC"/>
    <w:rsid w:val="00033679"/>
    <w:rsid w:val="000366CC"/>
    <w:rsid w:val="00050CEA"/>
    <w:rsid w:val="00060282"/>
    <w:rsid w:val="00085B74"/>
    <w:rsid w:val="00095DA2"/>
    <w:rsid w:val="000971A8"/>
    <w:rsid w:val="000A2464"/>
    <w:rsid w:val="000A2737"/>
    <w:rsid w:val="000F0612"/>
    <w:rsid w:val="00130493"/>
    <w:rsid w:val="00147716"/>
    <w:rsid w:val="001905C9"/>
    <w:rsid w:val="00196C42"/>
    <w:rsid w:val="00211DF4"/>
    <w:rsid w:val="00216FB8"/>
    <w:rsid w:val="002B5CF7"/>
    <w:rsid w:val="002D09DB"/>
    <w:rsid w:val="00321EE1"/>
    <w:rsid w:val="00322551"/>
    <w:rsid w:val="00341447"/>
    <w:rsid w:val="00346965"/>
    <w:rsid w:val="00367F04"/>
    <w:rsid w:val="0037091A"/>
    <w:rsid w:val="00376D04"/>
    <w:rsid w:val="00391C42"/>
    <w:rsid w:val="003A0F1E"/>
    <w:rsid w:val="003A1BED"/>
    <w:rsid w:val="003B1AF8"/>
    <w:rsid w:val="003C1C54"/>
    <w:rsid w:val="003D03FB"/>
    <w:rsid w:val="003D1F28"/>
    <w:rsid w:val="00402352"/>
    <w:rsid w:val="004127B5"/>
    <w:rsid w:val="00413C99"/>
    <w:rsid w:val="00415EF5"/>
    <w:rsid w:val="0043703D"/>
    <w:rsid w:val="00487173"/>
    <w:rsid w:val="004B1080"/>
    <w:rsid w:val="004D1229"/>
    <w:rsid w:val="004F7225"/>
    <w:rsid w:val="00501314"/>
    <w:rsid w:val="005076CE"/>
    <w:rsid w:val="005343EA"/>
    <w:rsid w:val="005466F2"/>
    <w:rsid w:val="00557BBC"/>
    <w:rsid w:val="005609C7"/>
    <w:rsid w:val="005731B5"/>
    <w:rsid w:val="0059015F"/>
    <w:rsid w:val="005A0A76"/>
    <w:rsid w:val="005C23B3"/>
    <w:rsid w:val="005E78EA"/>
    <w:rsid w:val="005F1E0E"/>
    <w:rsid w:val="0060400C"/>
    <w:rsid w:val="0060446E"/>
    <w:rsid w:val="006076FE"/>
    <w:rsid w:val="0062070F"/>
    <w:rsid w:val="00674445"/>
    <w:rsid w:val="00697476"/>
    <w:rsid w:val="006D7BFF"/>
    <w:rsid w:val="006E5A33"/>
    <w:rsid w:val="006F6D78"/>
    <w:rsid w:val="00724AEC"/>
    <w:rsid w:val="007534A7"/>
    <w:rsid w:val="00764E41"/>
    <w:rsid w:val="00767E05"/>
    <w:rsid w:val="00767FD4"/>
    <w:rsid w:val="007863BE"/>
    <w:rsid w:val="007A7320"/>
    <w:rsid w:val="007C69BF"/>
    <w:rsid w:val="007D53C2"/>
    <w:rsid w:val="00832862"/>
    <w:rsid w:val="00844CB5"/>
    <w:rsid w:val="008527F1"/>
    <w:rsid w:val="0086269D"/>
    <w:rsid w:val="00893DD6"/>
    <w:rsid w:val="008A0500"/>
    <w:rsid w:val="008A3662"/>
    <w:rsid w:val="008A4994"/>
    <w:rsid w:val="008B34B0"/>
    <w:rsid w:val="008D7D0C"/>
    <w:rsid w:val="008E142D"/>
    <w:rsid w:val="008E3FE9"/>
    <w:rsid w:val="0090571C"/>
    <w:rsid w:val="0093436B"/>
    <w:rsid w:val="00946A3B"/>
    <w:rsid w:val="00950ED5"/>
    <w:rsid w:val="00951351"/>
    <w:rsid w:val="00954B02"/>
    <w:rsid w:val="00961294"/>
    <w:rsid w:val="009901C5"/>
    <w:rsid w:val="00A1416D"/>
    <w:rsid w:val="00A204E9"/>
    <w:rsid w:val="00A700F1"/>
    <w:rsid w:val="00A74C2E"/>
    <w:rsid w:val="00A87599"/>
    <w:rsid w:val="00AD60E2"/>
    <w:rsid w:val="00AD7E0E"/>
    <w:rsid w:val="00AE5541"/>
    <w:rsid w:val="00AF2B80"/>
    <w:rsid w:val="00AF4005"/>
    <w:rsid w:val="00B04E43"/>
    <w:rsid w:val="00B61E99"/>
    <w:rsid w:val="00B67168"/>
    <w:rsid w:val="00B74F1D"/>
    <w:rsid w:val="00B96046"/>
    <w:rsid w:val="00BA070B"/>
    <w:rsid w:val="00BB4057"/>
    <w:rsid w:val="00BE0858"/>
    <w:rsid w:val="00BE316F"/>
    <w:rsid w:val="00C1584F"/>
    <w:rsid w:val="00C37843"/>
    <w:rsid w:val="00C408BA"/>
    <w:rsid w:val="00C45D8D"/>
    <w:rsid w:val="00C5014E"/>
    <w:rsid w:val="00C53A38"/>
    <w:rsid w:val="00C67F50"/>
    <w:rsid w:val="00C77A5A"/>
    <w:rsid w:val="00C86BC4"/>
    <w:rsid w:val="00C907CD"/>
    <w:rsid w:val="00CC2235"/>
    <w:rsid w:val="00D22DC3"/>
    <w:rsid w:val="00D40134"/>
    <w:rsid w:val="00D52F25"/>
    <w:rsid w:val="00D614EB"/>
    <w:rsid w:val="00D63496"/>
    <w:rsid w:val="00D762A6"/>
    <w:rsid w:val="00D9320E"/>
    <w:rsid w:val="00DA76D1"/>
    <w:rsid w:val="00DB2DEB"/>
    <w:rsid w:val="00DD0FE3"/>
    <w:rsid w:val="00DD5754"/>
    <w:rsid w:val="00E02402"/>
    <w:rsid w:val="00E21116"/>
    <w:rsid w:val="00E36F3A"/>
    <w:rsid w:val="00E44051"/>
    <w:rsid w:val="00E46FC4"/>
    <w:rsid w:val="00E768B5"/>
    <w:rsid w:val="00E83D1A"/>
    <w:rsid w:val="00EA6C64"/>
    <w:rsid w:val="00EB3614"/>
    <w:rsid w:val="00EB7F0D"/>
    <w:rsid w:val="00ED733A"/>
    <w:rsid w:val="00F00F34"/>
    <w:rsid w:val="00F0482E"/>
    <w:rsid w:val="00F118AF"/>
    <w:rsid w:val="00F25C6C"/>
    <w:rsid w:val="00F30D8B"/>
    <w:rsid w:val="00F310FD"/>
    <w:rsid w:val="00F35C6D"/>
    <w:rsid w:val="00F47B1F"/>
    <w:rsid w:val="00F54115"/>
    <w:rsid w:val="00F7193F"/>
    <w:rsid w:val="00F755BE"/>
    <w:rsid w:val="00F80DE9"/>
    <w:rsid w:val="00FB76FF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1B6ADF"/>
  <w15:docId w15:val="{FFEC9632-CA3F-49D2-A254-50F50881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3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66F2"/>
    <w:rPr>
      <w:color w:val="0000FF"/>
      <w:u w:val="single"/>
    </w:rPr>
  </w:style>
  <w:style w:type="paragraph" w:styleId="a4">
    <w:name w:val="List Paragraph"/>
    <w:basedOn w:val="a"/>
    <w:rsid w:val="00764E41"/>
    <w:pPr>
      <w:suppressAutoHyphens/>
      <w:autoSpaceDN w:val="0"/>
      <w:ind w:left="720"/>
      <w:textAlignment w:val="baseline"/>
    </w:pPr>
  </w:style>
  <w:style w:type="paragraph" w:styleId="a5">
    <w:name w:val="footer"/>
    <w:basedOn w:val="a"/>
    <w:link w:val="a6"/>
    <w:rsid w:val="00764E41"/>
    <w:pPr>
      <w:tabs>
        <w:tab w:val="center" w:pos="4677"/>
        <w:tab w:val="right" w:pos="9355"/>
      </w:tabs>
      <w:suppressAutoHyphens/>
      <w:autoSpaceDN w:val="0"/>
      <w:textAlignment w:val="baseline"/>
    </w:pPr>
    <w:rPr>
      <w:sz w:val="20"/>
      <w:szCs w:val="20"/>
      <w:lang w:eastAsia="ar-SA"/>
    </w:rPr>
  </w:style>
  <w:style w:type="character" w:customStyle="1" w:styleId="a6">
    <w:name w:val="Нижний колонтитул Знак"/>
    <w:basedOn w:val="a0"/>
    <w:link w:val="a5"/>
    <w:rsid w:val="00764E41"/>
    <w:rPr>
      <w:lang w:eastAsia="ar-SA"/>
    </w:rPr>
  </w:style>
  <w:style w:type="paragraph" w:styleId="a7">
    <w:name w:val="header"/>
    <w:basedOn w:val="a"/>
    <w:link w:val="a8"/>
    <w:unhideWhenUsed/>
    <w:rsid w:val="00EB7F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B7F0D"/>
    <w:rPr>
      <w:sz w:val="24"/>
      <w:szCs w:val="24"/>
    </w:rPr>
  </w:style>
  <w:style w:type="paragraph" w:styleId="a9">
    <w:name w:val="Balloon Text"/>
    <w:basedOn w:val="a"/>
    <w:link w:val="aa"/>
    <w:rsid w:val="00D401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40134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semiHidden/>
    <w:unhideWhenUsed/>
    <w:rsid w:val="00DA76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vetct.tb.ru/vlad2/zalkychenie" TargetMode="Externa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vetct.tb.ru/vlad2/oncoalert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.me/Kemelma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etct.tb.ru/sorkr" TargetMode="External"/><Relationship Id="rId10" Type="http://schemas.openxmlformats.org/officeDocument/2006/relationships/hyperlink" Target="https://vetct.tb.ru/kemelman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etct.tb.ru/vlad2/norm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4F62D-B79F-432C-9105-2D698811E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3479</CharactersWithSpaces>
  <SharedDoc>false</SharedDoc>
  <HLinks>
    <vt:vector size="12" baseType="variant">
      <vt:variant>
        <vt:i4>1966134</vt:i4>
      </vt:variant>
      <vt:variant>
        <vt:i4>3</vt:i4>
      </vt:variant>
      <vt:variant>
        <vt:i4>0</vt:i4>
      </vt:variant>
      <vt:variant>
        <vt:i4>5</vt:i4>
      </vt:variant>
      <vt:variant>
        <vt:lpwstr>mailto:x-ray@1vet.ru</vt:lpwstr>
      </vt:variant>
      <vt:variant>
        <vt:lpwstr/>
      </vt:variant>
      <vt:variant>
        <vt:i4>7012399</vt:i4>
      </vt:variant>
      <vt:variant>
        <vt:i4>0</vt:i4>
      </vt:variant>
      <vt:variant>
        <vt:i4>0</vt:i4>
      </vt:variant>
      <vt:variant>
        <vt:i4>5</vt:i4>
      </vt:variant>
      <vt:variant>
        <vt:lpwstr>http://www.vetacademy.ru/about/otdeleniya/office/9.html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МРТ</dc:creator>
  <cp:lastModifiedBy>user2</cp:lastModifiedBy>
  <cp:revision>4</cp:revision>
  <dcterms:created xsi:type="dcterms:W3CDTF">2023-05-16T13:54:00Z</dcterms:created>
  <dcterms:modified xsi:type="dcterms:W3CDTF">2023-05-16T14:14:00Z</dcterms:modified>
</cp:coreProperties>
</file>