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559F" w:rsidRDefault="000D559F">
      <w:pPr>
        <w:spacing w:after="0"/>
        <w:jc w:val="center"/>
        <w:rPr>
          <w:rFonts w:ascii="Times New Roman" w:eastAsia="Times New Roman" w:hAnsi="Times New Roman" w:cs="Times New Roman"/>
        </w:rPr>
      </w:pPr>
    </w:p>
    <w:p w:rsidR="000D559F" w:rsidRDefault="00384C06">
      <w:pPr>
        <w:spacing w:after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6616700" cy="914400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16700" cy="91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D559F" w:rsidRDefault="00384C0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ТЕЛ:8(495)989-16-05</w:t>
      </w:r>
    </w:p>
    <w:p w:rsidR="000D559F" w:rsidRDefault="00384C06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e-mail:biovet.medvedkovo@gmail.com</w:t>
      </w:r>
      <w:proofErr w:type="gramEnd"/>
      <w:r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6637020" cy="20320"/>
            <wp:effectExtent l="0" t="0" r="0" b="0"/>
            <wp:docPr id="5" name="image2.jpg" descr="полоса для бланка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полоса для бланка1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37020" cy="203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D559F" w:rsidRDefault="000D559F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0D559F" w:rsidRDefault="00384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Протокол ультразвукового исследования </w:t>
      </w:r>
    </w:p>
    <w:p w:rsidR="000D559F" w:rsidRDefault="000D55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D559F" w:rsidRDefault="000D55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D559F" w:rsidRDefault="00384C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Данные о животном: собака Кнопа, 1,5 года, самка</w:t>
      </w:r>
    </w:p>
    <w:p w:rsidR="000D559F" w:rsidRDefault="00384C06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0D559F" w:rsidRDefault="00384C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Ф.И.О. владельца: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Маргушина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Елена Вячеславовна</w:t>
      </w:r>
      <w:bookmarkStart w:id="0" w:name="_GoBack"/>
      <w:bookmarkEnd w:id="0"/>
    </w:p>
    <w:p w:rsidR="000D559F" w:rsidRDefault="000D5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559F" w:rsidRDefault="00384C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Свободной жидкости в брюшной полости не визуализируется.</w:t>
      </w:r>
    </w:p>
    <w:p w:rsidR="000D559F" w:rsidRDefault="000D5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559F" w:rsidRDefault="00384C06">
      <w:r>
        <w:rPr>
          <w:b/>
          <w:u w:val="single"/>
        </w:rPr>
        <w:t>Левая почка</w:t>
      </w:r>
      <w:r>
        <w:rPr>
          <w:b/>
        </w:rPr>
        <w:t xml:space="preserve">: </w:t>
      </w:r>
      <w:r>
        <w:t>плохо</w:t>
      </w:r>
      <w:r>
        <w:rPr>
          <w:b/>
        </w:rPr>
        <w:t xml:space="preserve"> </w:t>
      </w:r>
      <w:r>
        <w:t xml:space="preserve">визуализируется, расположение типичное, форма овальная, границы четкие, контуры ровные, капсула почки визуализируется, </w:t>
      </w:r>
      <w:proofErr w:type="spellStart"/>
      <w:r>
        <w:t>подкапсульное</w:t>
      </w:r>
      <w:proofErr w:type="spellEnd"/>
      <w:r>
        <w:t xml:space="preserve"> скопление жидкости не визуализируется.</w:t>
      </w:r>
    </w:p>
    <w:p w:rsidR="000D559F" w:rsidRDefault="00384C06">
      <w:proofErr w:type="spellStart"/>
      <w:r>
        <w:t>Краниокаудальный</w:t>
      </w:r>
      <w:proofErr w:type="spellEnd"/>
      <w:r>
        <w:t>(</w:t>
      </w:r>
      <w:proofErr w:type="spellStart"/>
      <w:r>
        <w:t>саггитальный</w:t>
      </w:r>
      <w:proofErr w:type="spellEnd"/>
      <w:r>
        <w:t>) размер почки – 4,67 см.</w:t>
      </w:r>
    </w:p>
    <w:p w:rsidR="000D559F" w:rsidRDefault="00384C06">
      <w:pPr>
        <w:tabs>
          <w:tab w:val="left" w:pos="9765"/>
        </w:tabs>
      </w:pPr>
      <w:proofErr w:type="spellStart"/>
      <w:r>
        <w:t>Дорсовентр</w:t>
      </w:r>
      <w:r>
        <w:t>альный</w:t>
      </w:r>
      <w:proofErr w:type="spellEnd"/>
      <w:r>
        <w:t xml:space="preserve"> размер почки – 2,65см.</w:t>
      </w:r>
    </w:p>
    <w:p w:rsidR="000D559F" w:rsidRDefault="00384C06">
      <w:proofErr w:type="spellStart"/>
      <w:r>
        <w:t>Латеромедиальный</w:t>
      </w:r>
      <w:proofErr w:type="spellEnd"/>
      <w:r>
        <w:t>(сегментарный) размер почки – 2, 89 см.</w:t>
      </w:r>
    </w:p>
    <w:p w:rsidR="000D559F" w:rsidRDefault="00384C06">
      <w:proofErr w:type="spellStart"/>
      <w:r>
        <w:t>Кортико</w:t>
      </w:r>
      <w:proofErr w:type="spellEnd"/>
      <w:r>
        <w:t>-медуллярная дифференциация почки хорошо выражена.</w:t>
      </w:r>
    </w:p>
    <w:p w:rsidR="000D559F" w:rsidRDefault="00384C06">
      <w:proofErr w:type="spellStart"/>
      <w:r>
        <w:t>Кортико</w:t>
      </w:r>
      <w:proofErr w:type="spellEnd"/>
      <w:r>
        <w:t>-медуллярная кайма почки не выражена.</w:t>
      </w:r>
    </w:p>
    <w:p w:rsidR="000D559F" w:rsidRDefault="00384C06">
      <w:r>
        <w:t>Толщина коркового слоя почки – 0,54 см.</w:t>
      </w:r>
    </w:p>
    <w:p w:rsidR="000D559F" w:rsidRDefault="00384C06">
      <w:r>
        <w:t xml:space="preserve">Эхогенность коркового слоя почки – ниже </w:t>
      </w:r>
      <w:proofErr w:type="spellStart"/>
      <w:r>
        <w:t>эхогенности</w:t>
      </w:r>
      <w:proofErr w:type="spellEnd"/>
      <w:r>
        <w:t xml:space="preserve"> печени.</w:t>
      </w:r>
    </w:p>
    <w:p w:rsidR="000D559F" w:rsidRDefault="00384C06">
      <w:proofErr w:type="spellStart"/>
      <w:r>
        <w:t>Эхоструктура</w:t>
      </w:r>
      <w:proofErr w:type="spellEnd"/>
      <w:r>
        <w:t xml:space="preserve"> однородная. Эхогенность мозгового слоя ниже </w:t>
      </w:r>
      <w:proofErr w:type="spellStart"/>
      <w:r>
        <w:t>эхогенности</w:t>
      </w:r>
      <w:proofErr w:type="spellEnd"/>
      <w:r>
        <w:t xml:space="preserve"> коры.</w:t>
      </w:r>
    </w:p>
    <w:p w:rsidR="000D559F" w:rsidRDefault="00384C06">
      <w:proofErr w:type="spellStart"/>
      <w:r>
        <w:t>Эхоструктура</w:t>
      </w:r>
      <w:proofErr w:type="spellEnd"/>
      <w:r>
        <w:t xml:space="preserve"> мозгового слоя однородная.</w:t>
      </w:r>
    </w:p>
    <w:p w:rsidR="000D559F" w:rsidRDefault="00384C06">
      <w:r>
        <w:t>Почечная лоханка не визуализируется.</w:t>
      </w:r>
    </w:p>
    <w:p w:rsidR="000D559F" w:rsidRDefault="00384C06">
      <w:proofErr w:type="gramStart"/>
      <w:r>
        <w:t>Образования(</w:t>
      </w:r>
      <w:proofErr w:type="gramEnd"/>
      <w:r>
        <w:t>отек или свободная жидкость) не визуализируется.</w:t>
      </w:r>
    </w:p>
    <w:p w:rsidR="000D559F" w:rsidRDefault="00384C06">
      <w:r>
        <w:t>Объемные образования в почке не визуализируются.</w:t>
      </w:r>
    </w:p>
    <w:p w:rsidR="000D559F" w:rsidRDefault="00384C06">
      <w:r>
        <w:rPr>
          <w:b/>
          <w:u w:val="single"/>
        </w:rPr>
        <w:t>Правая почка</w:t>
      </w:r>
      <w:r>
        <w:rPr>
          <w:b/>
        </w:rPr>
        <w:t xml:space="preserve">: </w:t>
      </w:r>
      <w:r>
        <w:t xml:space="preserve">визуализируется, расположение типичное, форма овальная, границы четкие, контуры ровные, капсула почки визуализируется, </w:t>
      </w:r>
      <w:proofErr w:type="spellStart"/>
      <w:r>
        <w:t>подкапсульное</w:t>
      </w:r>
      <w:proofErr w:type="spellEnd"/>
      <w:r>
        <w:t xml:space="preserve"> скопление жидкости не визуализируется.</w:t>
      </w:r>
    </w:p>
    <w:p w:rsidR="000D559F" w:rsidRDefault="00384C06">
      <w:proofErr w:type="spellStart"/>
      <w:r>
        <w:t>Краниокаудальный</w:t>
      </w:r>
      <w:proofErr w:type="spellEnd"/>
      <w:r>
        <w:t>(</w:t>
      </w:r>
      <w:proofErr w:type="spellStart"/>
      <w:r>
        <w:t>саггитальный</w:t>
      </w:r>
      <w:proofErr w:type="spellEnd"/>
      <w:r>
        <w:t>) размер почки – 4,94см.</w:t>
      </w:r>
    </w:p>
    <w:p w:rsidR="000D559F" w:rsidRDefault="00384C06">
      <w:proofErr w:type="spellStart"/>
      <w:r>
        <w:t>Дорсовентральный</w:t>
      </w:r>
      <w:proofErr w:type="spellEnd"/>
      <w:r>
        <w:t xml:space="preserve"> размер почки – 2,60 см.</w:t>
      </w:r>
    </w:p>
    <w:p w:rsidR="000D559F" w:rsidRDefault="00384C06">
      <w:proofErr w:type="spellStart"/>
      <w:r>
        <w:t>Латеромедиальный</w:t>
      </w:r>
      <w:proofErr w:type="spellEnd"/>
      <w:r>
        <w:t>(сегментарный) размер почки – 2,78см.</w:t>
      </w:r>
    </w:p>
    <w:p w:rsidR="000D559F" w:rsidRDefault="00384C06">
      <w:proofErr w:type="spellStart"/>
      <w:r>
        <w:t>Кортико</w:t>
      </w:r>
      <w:proofErr w:type="spellEnd"/>
      <w:r>
        <w:t>-медуллярная дифференциация почки хорошо выражена.</w:t>
      </w:r>
    </w:p>
    <w:p w:rsidR="000D559F" w:rsidRDefault="00384C06">
      <w:proofErr w:type="spellStart"/>
      <w:r>
        <w:lastRenderedPageBreak/>
        <w:t>Кортико</w:t>
      </w:r>
      <w:proofErr w:type="spellEnd"/>
      <w:r>
        <w:t>-м</w:t>
      </w:r>
      <w:r>
        <w:t>едуллярная кайма почки не выражена.</w:t>
      </w:r>
    </w:p>
    <w:p w:rsidR="000D559F" w:rsidRDefault="00384C06">
      <w:r>
        <w:t>Толщина коркового слоя почки – 0,50 см.</w:t>
      </w:r>
    </w:p>
    <w:p w:rsidR="000D559F" w:rsidRDefault="00384C06">
      <w:r>
        <w:t xml:space="preserve">Эхогенность коркового слоя почки – ниже </w:t>
      </w:r>
      <w:proofErr w:type="spellStart"/>
      <w:r>
        <w:t>эхогенности</w:t>
      </w:r>
      <w:proofErr w:type="spellEnd"/>
      <w:r>
        <w:t xml:space="preserve"> печени.</w:t>
      </w:r>
    </w:p>
    <w:p w:rsidR="000D559F" w:rsidRDefault="00384C06">
      <w:proofErr w:type="spellStart"/>
      <w:r>
        <w:t>Эхоструктура</w:t>
      </w:r>
      <w:proofErr w:type="spellEnd"/>
      <w:r>
        <w:t xml:space="preserve"> однородная. Эхогенность мозгового слоя ниже </w:t>
      </w:r>
      <w:proofErr w:type="spellStart"/>
      <w:r>
        <w:t>эхогенности</w:t>
      </w:r>
      <w:proofErr w:type="spellEnd"/>
      <w:r>
        <w:t xml:space="preserve"> коры.</w:t>
      </w:r>
    </w:p>
    <w:p w:rsidR="000D559F" w:rsidRDefault="00384C06">
      <w:proofErr w:type="spellStart"/>
      <w:r>
        <w:t>Эхоструктура</w:t>
      </w:r>
      <w:proofErr w:type="spellEnd"/>
      <w:r>
        <w:t xml:space="preserve"> мозгового слоя однородная.</w:t>
      </w:r>
    </w:p>
    <w:p w:rsidR="000D559F" w:rsidRDefault="00384C06">
      <w:r>
        <w:t>Почеч</w:t>
      </w:r>
      <w:r>
        <w:t>ная лоханка не визуализируется.</w:t>
      </w:r>
    </w:p>
    <w:p w:rsidR="000D559F" w:rsidRDefault="00384C06">
      <w:proofErr w:type="gramStart"/>
      <w:r>
        <w:t>Образования(</w:t>
      </w:r>
      <w:proofErr w:type="gramEnd"/>
      <w:r>
        <w:t>отек или свободная жидкость) не визуализируется.</w:t>
      </w:r>
    </w:p>
    <w:p w:rsidR="000D559F" w:rsidRDefault="00384C06">
      <w:r>
        <w:t>Объемные образования в почке не визуализируются.</w:t>
      </w:r>
    </w:p>
    <w:p w:rsidR="000D559F" w:rsidRDefault="00384C06">
      <w:r>
        <w:rPr>
          <w:b/>
          <w:u w:val="single"/>
        </w:rPr>
        <w:t>Мочевой пузырь</w:t>
      </w:r>
      <w:r>
        <w:rPr>
          <w:b/>
        </w:rPr>
        <w:t xml:space="preserve">: </w:t>
      </w:r>
      <w:r>
        <w:t>расположение типичное, симметричность сохранена, степень наполнения мочевого пузыря умеренно напол</w:t>
      </w:r>
      <w:r>
        <w:t xml:space="preserve">ненный- 14,2 мл, стенка оценивается, толщина </w:t>
      </w:r>
      <w:proofErr w:type="gramStart"/>
      <w:r>
        <w:t>стенки  0</w:t>
      </w:r>
      <w:proofErr w:type="gramEnd"/>
      <w:r>
        <w:t xml:space="preserve">,18 см , слои хорошо дифференцируются, слизистый слой </w:t>
      </w:r>
      <w:proofErr w:type="spellStart"/>
      <w:r>
        <w:t>гипоэхогенный</w:t>
      </w:r>
      <w:proofErr w:type="spellEnd"/>
      <w:r>
        <w:t xml:space="preserve">, однородный. Отслоения слизистой не визуализируется. </w:t>
      </w:r>
    </w:p>
    <w:p w:rsidR="000D559F" w:rsidRDefault="00384C06">
      <w:r>
        <w:t xml:space="preserve">Содержание полости мочевого пузыря анэхогенное. </w:t>
      </w:r>
    </w:p>
    <w:p w:rsidR="000D559F" w:rsidRDefault="00384C06">
      <w:r>
        <w:t xml:space="preserve">Объемные образования в полости </w:t>
      </w:r>
      <w:r>
        <w:t>не визуализируются. Шейка мочевого пузыря без видимых изменений переходит в уретру. Уретра не визуализируется.</w:t>
      </w:r>
    </w:p>
    <w:p w:rsidR="000D559F" w:rsidRDefault="00384C06">
      <w:r>
        <w:t>Оценка толщины стенки – норма.</w:t>
      </w:r>
    </w:p>
    <w:p w:rsidR="000D559F" w:rsidRDefault="00384C06">
      <w:proofErr w:type="gramStart"/>
      <w:r>
        <w:t>Образование(</w:t>
      </w:r>
      <w:proofErr w:type="gramEnd"/>
      <w:r>
        <w:t>отек или свободная жидкость) вблизи мочевого пузыря не визуализируется.</w:t>
      </w:r>
    </w:p>
    <w:p w:rsidR="000D559F" w:rsidRDefault="00384C06">
      <w:proofErr w:type="gramStart"/>
      <w:r>
        <w:rPr>
          <w:b/>
          <w:u w:val="single"/>
        </w:rPr>
        <w:t>Печень:</w:t>
      </w:r>
      <w:r>
        <w:rPr>
          <w:b/>
        </w:rPr>
        <w:t xml:space="preserve">  </w:t>
      </w:r>
      <w:r>
        <w:t>паренхима</w:t>
      </w:r>
      <w:proofErr w:type="gramEnd"/>
      <w:r>
        <w:t xml:space="preserve"> органа </w:t>
      </w:r>
      <w:proofErr w:type="spellStart"/>
      <w:r>
        <w:t>гипо</w:t>
      </w:r>
      <w:r>
        <w:t>эхогенна</w:t>
      </w:r>
      <w:proofErr w:type="spellEnd"/>
      <w:r>
        <w:t xml:space="preserve">, диффузно однородна, мелкозерниста. Расположение типичное, границы четкие, контуры ровные. Подвижность при дыхательной экскурссии сохранена. Капсула печени визуализируется, целостность не нарушена. </w:t>
      </w:r>
    </w:p>
    <w:p w:rsidR="000D559F" w:rsidRDefault="00384C06">
      <w:r>
        <w:t>Размер печени (относительно мечевидного отростка</w:t>
      </w:r>
      <w:r>
        <w:t>) – не увеличена.</w:t>
      </w:r>
    </w:p>
    <w:p w:rsidR="000D559F" w:rsidRDefault="00384C06">
      <w:r>
        <w:t>Размер печени (относительно правой почки) – не увеличена.</w:t>
      </w:r>
    </w:p>
    <w:p w:rsidR="000D559F" w:rsidRDefault="00384C06">
      <w:r>
        <w:t>Измерение печени относительно каудальной границы желудка – оценивается, не выступает за каудальную границу желудка.</w:t>
      </w:r>
    </w:p>
    <w:p w:rsidR="000D559F" w:rsidRDefault="00384C06">
      <w:r>
        <w:t xml:space="preserve">Эхогенность печени относительно селезенки – выше </w:t>
      </w:r>
      <w:proofErr w:type="spellStart"/>
      <w:r>
        <w:t>эхогенности</w:t>
      </w:r>
      <w:proofErr w:type="spellEnd"/>
      <w:r>
        <w:t xml:space="preserve"> сел</w:t>
      </w:r>
      <w:r>
        <w:t>езенки.</w:t>
      </w:r>
    </w:p>
    <w:p w:rsidR="000D559F" w:rsidRDefault="00384C06">
      <w:r>
        <w:t>Эхогенность печени относительно коры почек – выше коры почек.</w:t>
      </w:r>
    </w:p>
    <w:p w:rsidR="000D559F" w:rsidRDefault="00384C06">
      <w:r>
        <w:t xml:space="preserve">Сосудистый рисунок умеренно выражен. Локальных изменений </w:t>
      </w:r>
      <w:proofErr w:type="spellStart"/>
      <w:r>
        <w:t>эхогенности</w:t>
      </w:r>
      <w:proofErr w:type="spellEnd"/>
      <w:r>
        <w:t xml:space="preserve"> печени не визуализируется. Объемных образований в паренхиме не визуализируется. Свободной жидкости между долями не визуализируется.</w:t>
      </w:r>
    </w:p>
    <w:p w:rsidR="000D559F" w:rsidRDefault="00384C06">
      <w:r>
        <w:rPr>
          <w:b/>
          <w:u w:val="single"/>
        </w:rPr>
        <w:t xml:space="preserve">Желчный </w:t>
      </w:r>
      <w:proofErr w:type="gramStart"/>
      <w:r>
        <w:rPr>
          <w:b/>
          <w:u w:val="single"/>
        </w:rPr>
        <w:t>пузырь</w:t>
      </w:r>
      <w:r>
        <w:rPr>
          <w:b/>
        </w:rPr>
        <w:t xml:space="preserve">:  </w:t>
      </w:r>
      <w:r>
        <w:t>хорошо</w:t>
      </w:r>
      <w:proofErr w:type="gramEnd"/>
      <w:r>
        <w:t xml:space="preserve"> визуализируется, степень наполн</w:t>
      </w:r>
      <w:r>
        <w:t xml:space="preserve">ения 7,85  мл, нормального наполнения, форма овальная. </w:t>
      </w:r>
    </w:p>
    <w:p w:rsidR="000D559F" w:rsidRDefault="00384C06">
      <w:r>
        <w:t xml:space="preserve">Стенка не оценивается. Желчь </w:t>
      </w:r>
      <w:proofErr w:type="spellStart"/>
      <w:r>
        <w:t>анэхогенная</w:t>
      </w:r>
      <w:proofErr w:type="spellEnd"/>
      <w:r>
        <w:t xml:space="preserve">. </w:t>
      </w:r>
      <w:proofErr w:type="spellStart"/>
      <w:r>
        <w:t>Эхоструктура</w:t>
      </w:r>
      <w:proofErr w:type="spellEnd"/>
      <w:r>
        <w:t xml:space="preserve"> желчи – однородная. Визуализируется </w:t>
      </w:r>
      <w:proofErr w:type="spellStart"/>
      <w:r>
        <w:t>гиперэхогенные</w:t>
      </w:r>
      <w:proofErr w:type="spellEnd"/>
      <w:r>
        <w:t xml:space="preserve"> включения не дающие акустической </w:t>
      </w:r>
      <w:proofErr w:type="gramStart"/>
      <w:r>
        <w:t>тени(</w:t>
      </w:r>
      <w:proofErr w:type="gramEnd"/>
      <w:r>
        <w:t>сгущение желчи в небольшом количестве)</w:t>
      </w:r>
    </w:p>
    <w:p w:rsidR="000D559F" w:rsidRDefault="00384C06">
      <w:r>
        <w:t>Объемные образова</w:t>
      </w:r>
      <w:r>
        <w:t xml:space="preserve">ния в полости не визуализируются. </w:t>
      </w:r>
    </w:p>
    <w:p w:rsidR="000D559F" w:rsidRDefault="00384C06">
      <w:r>
        <w:rPr>
          <w:b/>
          <w:u w:val="single"/>
        </w:rPr>
        <w:t>Селезенка</w:t>
      </w:r>
      <w:r>
        <w:rPr>
          <w:b/>
        </w:rPr>
        <w:t xml:space="preserve">: </w:t>
      </w:r>
      <w:r>
        <w:t xml:space="preserve">расположение типичное, контуры ровные, границы четкие, капсула визуализируется, целостность не нарушена. </w:t>
      </w:r>
    </w:p>
    <w:p w:rsidR="000D559F" w:rsidRDefault="00384C06">
      <w:proofErr w:type="gramStart"/>
      <w:r>
        <w:lastRenderedPageBreak/>
        <w:t>Форма(</w:t>
      </w:r>
      <w:proofErr w:type="spellStart"/>
      <w:proofErr w:type="gramEnd"/>
      <w:r>
        <w:t>саггитальная</w:t>
      </w:r>
      <w:proofErr w:type="spellEnd"/>
      <w:r>
        <w:t xml:space="preserve"> плоскость) краниального края селезенки – край заострен.</w:t>
      </w:r>
    </w:p>
    <w:p w:rsidR="000D559F" w:rsidRDefault="00384C06">
      <w:proofErr w:type="gramStart"/>
      <w:r>
        <w:t>Форма(</w:t>
      </w:r>
      <w:proofErr w:type="spellStart"/>
      <w:proofErr w:type="gramEnd"/>
      <w:r>
        <w:t>саггитальная</w:t>
      </w:r>
      <w:proofErr w:type="spellEnd"/>
      <w:r>
        <w:t xml:space="preserve"> плоскость)</w:t>
      </w:r>
      <w:r>
        <w:t xml:space="preserve"> каудального края селезенки – край заострен. </w:t>
      </w:r>
    </w:p>
    <w:p w:rsidR="000D559F" w:rsidRDefault="00384C06">
      <w:proofErr w:type="gramStart"/>
      <w:r>
        <w:t>Ширина(</w:t>
      </w:r>
      <w:proofErr w:type="spellStart"/>
      <w:proofErr w:type="gramEnd"/>
      <w:r>
        <w:t>саггитальная</w:t>
      </w:r>
      <w:proofErr w:type="spellEnd"/>
      <w:r>
        <w:t xml:space="preserve"> плоскость) тела селезенки – 1,53 см.</w:t>
      </w:r>
    </w:p>
    <w:p w:rsidR="000D559F" w:rsidRDefault="00384C06">
      <w:r>
        <w:t>Оценка размера селезенки – норма.</w:t>
      </w:r>
    </w:p>
    <w:p w:rsidR="000D559F" w:rsidRDefault="00384C06">
      <w:r>
        <w:t xml:space="preserve">Эхогенность </w:t>
      </w:r>
      <w:proofErr w:type="gramStart"/>
      <w:r>
        <w:t>селезенки(</w:t>
      </w:r>
      <w:proofErr w:type="gramEnd"/>
      <w:r>
        <w:t xml:space="preserve">относительно печени) – выше </w:t>
      </w:r>
      <w:proofErr w:type="spellStart"/>
      <w:r>
        <w:t>эхогенности</w:t>
      </w:r>
      <w:proofErr w:type="spellEnd"/>
      <w:r>
        <w:t xml:space="preserve"> печени.</w:t>
      </w:r>
    </w:p>
    <w:p w:rsidR="000D559F" w:rsidRDefault="00384C06">
      <w:r>
        <w:t xml:space="preserve">Оценка </w:t>
      </w:r>
      <w:proofErr w:type="spellStart"/>
      <w:r>
        <w:t>эхогенности</w:t>
      </w:r>
      <w:proofErr w:type="spellEnd"/>
      <w:r>
        <w:t xml:space="preserve"> селезенки - нормальной </w:t>
      </w:r>
      <w:proofErr w:type="spellStart"/>
      <w:r>
        <w:t>эхогенн</w:t>
      </w:r>
      <w:r>
        <w:t>ости</w:t>
      </w:r>
      <w:proofErr w:type="spellEnd"/>
      <w:r>
        <w:t>.</w:t>
      </w:r>
    </w:p>
    <w:p w:rsidR="000D559F" w:rsidRDefault="00384C06">
      <w:proofErr w:type="spellStart"/>
      <w:r>
        <w:t>Эхоструктура</w:t>
      </w:r>
      <w:proofErr w:type="spellEnd"/>
      <w:r>
        <w:t xml:space="preserve"> селезенки – однородная.</w:t>
      </w:r>
    </w:p>
    <w:p w:rsidR="000D559F" w:rsidRDefault="00384C06">
      <w:r>
        <w:t>Объемные образования в селезенке не визуализируются.</w:t>
      </w:r>
    </w:p>
    <w:p w:rsidR="000D559F" w:rsidRDefault="00384C06">
      <w:r>
        <w:t>Добавочные дольки селезенки – не визуализируются.</w:t>
      </w:r>
    </w:p>
    <w:p w:rsidR="000D559F" w:rsidRDefault="00384C06">
      <w:proofErr w:type="gramStart"/>
      <w:r>
        <w:t>Образования(</w:t>
      </w:r>
      <w:proofErr w:type="gramEnd"/>
      <w:r>
        <w:t>отек или свободная жидкость) вблизи селезенки – не визуализируется.</w:t>
      </w:r>
    </w:p>
    <w:p w:rsidR="000D559F" w:rsidRDefault="00384C06">
      <w:r>
        <w:rPr>
          <w:b/>
          <w:u w:val="single"/>
        </w:rPr>
        <w:t>Матка:</w:t>
      </w:r>
      <w:r>
        <w:t xml:space="preserve"> </w:t>
      </w:r>
    </w:p>
    <w:p w:rsidR="000D559F" w:rsidRDefault="00384C06">
      <w:r>
        <w:t>Тело визуализируется. Диаметр тела – 1,3 см.</w:t>
      </w:r>
    </w:p>
    <w:p w:rsidR="000D559F" w:rsidRDefault="00384C06">
      <w:r>
        <w:t xml:space="preserve">Стенка и слои не дифференцируются. В полости тела матки визуализируется </w:t>
      </w:r>
      <w:proofErr w:type="spellStart"/>
      <w:r>
        <w:t>гипоэхогенное</w:t>
      </w:r>
      <w:proofErr w:type="spellEnd"/>
      <w:r>
        <w:t xml:space="preserve"> содержимое. </w:t>
      </w:r>
    </w:p>
    <w:p w:rsidR="000D559F" w:rsidRDefault="00384C06">
      <w:r>
        <w:t>Левый рог матки визуализируется. Диаметр левого рога – 0,63 см.</w:t>
      </w:r>
    </w:p>
    <w:p w:rsidR="000D559F" w:rsidRDefault="00384C06">
      <w:r>
        <w:t xml:space="preserve">Правый рог </w:t>
      </w:r>
      <w:proofErr w:type="gramStart"/>
      <w:r>
        <w:t>матки  визуализируется</w:t>
      </w:r>
      <w:proofErr w:type="gramEnd"/>
      <w:r>
        <w:t>. Диаметр левог</w:t>
      </w:r>
      <w:r>
        <w:t>о рога – 0,85 см.</w:t>
      </w:r>
    </w:p>
    <w:p w:rsidR="000D559F" w:rsidRDefault="00384C06">
      <w:r>
        <w:rPr>
          <w:b/>
          <w:u w:val="single"/>
        </w:rPr>
        <w:t>Яичники:</w:t>
      </w:r>
      <w:r>
        <w:t xml:space="preserve"> </w:t>
      </w:r>
    </w:p>
    <w:p w:rsidR="000D559F" w:rsidRDefault="00384C06">
      <w:r>
        <w:t xml:space="preserve">Правый яичник не визуализируется. </w:t>
      </w:r>
    </w:p>
    <w:p w:rsidR="000D559F" w:rsidRDefault="00384C06">
      <w:r>
        <w:t>Левый яичник визуализируется. Форма овальная.</w:t>
      </w:r>
    </w:p>
    <w:p w:rsidR="000D559F" w:rsidRDefault="00384C06">
      <w:r>
        <w:t>Контуры ровные. Границы четкие.</w:t>
      </w:r>
    </w:p>
    <w:p w:rsidR="000D559F" w:rsidRDefault="00384C06">
      <w:r>
        <w:t>Длина левого яичника 1,64 см. Ширина левого яичника 1,1 см.</w:t>
      </w:r>
    </w:p>
    <w:p w:rsidR="000D559F" w:rsidRDefault="00384C06">
      <w:r>
        <w:t>Оценка размера левого яичника – норма.</w:t>
      </w:r>
    </w:p>
    <w:p w:rsidR="000D559F" w:rsidRDefault="00384C06">
      <w:r>
        <w:t>Эхогенность лево</w:t>
      </w:r>
      <w:r>
        <w:t xml:space="preserve">го яичника – ниже </w:t>
      </w:r>
      <w:proofErr w:type="spellStart"/>
      <w:r>
        <w:t>эхогенности</w:t>
      </w:r>
      <w:proofErr w:type="spellEnd"/>
      <w:r>
        <w:t xml:space="preserve"> окружающего жира. Нормальной </w:t>
      </w:r>
      <w:proofErr w:type="spellStart"/>
      <w:r>
        <w:t>эхогенности</w:t>
      </w:r>
      <w:proofErr w:type="spellEnd"/>
      <w:r>
        <w:t xml:space="preserve">. </w:t>
      </w:r>
    </w:p>
    <w:p w:rsidR="000D559F" w:rsidRDefault="00384C06">
      <w:proofErr w:type="spellStart"/>
      <w:r>
        <w:t>Эхоструктура</w:t>
      </w:r>
      <w:proofErr w:type="spellEnd"/>
      <w:r>
        <w:t xml:space="preserve"> левого яичника – однородная.</w:t>
      </w:r>
    </w:p>
    <w:p w:rsidR="000D559F" w:rsidRDefault="00384C06">
      <w:r>
        <w:t>Объемные образования левого яичника – визуализируются.</w:t>
      </w:r>
    </w:p>
    <w:p w:rsidR="000D559F" w:rsidRDefault="00384C06">
      <w:r>
        <w:rPr>
          <w:b/>
          <w:u w:val="single"/>
        </w:rPr>
        <w:t xml:space="preserve">Желудок: </w:t>
      </w:r>
      <w:r>
        <w:t>визуализируется, в полости газ, стенка 0,38 см, не утолщена, дифференциация слоев сохранена, соотношение слоев не нарушено. Перистальтика в норме. Объемные образования не визуализируется.</w:t>
      </w:r>
    </w:p>
    <w:p w:rsidR="000D559F" w:rsidRDefault="00384C06">
      <w:r>
        <w:rPr>
          <w:b/>
          <w:u w:val="single"/>
        </w:rPr>
        <w:t xml:space="preserve">Тонкий отдел кишечника: </w:t>
      </w:r>
      <w:r>
        <w:t>визуализируется, просвет пуст, стенка 0,41 с</w:t>
      </w:r>
      <w:r>
        <w:t>м, не утолщена, дифференциация слоев сохранена, соотношение слоев не нарушено. Перистальтика в норме. Объемные образования не визуализируется.</w:t>
      </w:r>
    </w:p>
    <w:p w:rsidR="000D559F" w:rsidRDefault="00384C06">
      <w:r>
        <w:t>Двенадцатиперстная кишка: визуализируется, просвет пуст, стенка 0,52 см, не утолщена, дифференциация слоев сохран</w:t>
      </w:r>
      <w:r>
        <w:t xml:space="preserve">ена, соотношение слоев не нарушено, на поверхности слизистого слоя визуализируются </w:t>
      </w:r>
      <w:proofErr w:type="spellStart"/>
      <w:r>
        <w:t>гиперэхогенные</w:t>
      </w:r>
      <w:proofErr w:type="spellEnd"/>
      <w:r>
        <w:t xml:space="preserve"> точечные включения. Перистальтика сохранена. Объемные образования не визуализируется.</w:t>
      </w:r>
    </w:p>
    <w:p w:rsidR="000D559F" w:rsidRDefault="00384C06">
      <w:r>
        <w:rPr>
          <w:b/>
          <w:u w:val="single"/>
        </w:rPr>
        <w:lastRenderedPageBreak/>
        <w:t xml:space="preserve">Толстый отдел кишечника: </w:t>
      </w:r>
      <w:r>
        <w:t>визуализируется, просвет заполнен газами, стенк</w:t>
      </w:r>
      <w:r>
        <w:t>а 0,26 см, не утолщена, дифференциация слоев сохранена, соотношение слоев не нарушено. Перистальтика в норме. Объемные образования не визуализируется.</w:t>
      </w:r>
    </w:p>
    <w:p w:rsidR="000D559F" w:rsidRDefault="00384C06">
      <w:r>
        <w:rPr>
          <w:b/>
          <w:u w:val="single"/>
        </w:rPr>
        <w:t xml:space="preserve">Поджелудочная железа: </w:t>
      </w:r>
      <w:r>
        <w:t>не визуализируется.</w:t>
      </w:r>
    </w:p>
    <w:p w:rsidR="000D559F" w:rsidRDefault="00384C06">
      <w:pPr>
        <w:rPr>
          <w:b/>
        </w:rPr>
      </w:pPr>
      <w:bookmarkStart w:id="1" w:name="_heading=h.gjdgxs" w:colFirst="0" w:colLast="0"/>
      <w:bookmarkEnd w:id="1"/>
      <w:r>
        <w:rPr>
          <w:b/>
        </w:rPr>
        <w:t xml:space="preserve">ЗАКЛЮЧЕНИЕ: УЗ признаки </w:t>
      </w:r>
      <w:proofErr w:type="spellStart"/>
      <w:r>
        <w:rPr>
          <w:b/>
        </w:rPr>
        <w:t>сладжирования</w:t>
      </w:r>
      <w:proofErr w:type="spellEnd"/>
      <w:r>
        <w:rPr>
          <w:b/>
        </w:rPr>
        <w:t xml:space="preserve"> желчи. УЗ признаки увелич</w:t>
      </w:r>
      <w:r>
        <w:rPr>
          <w:b/>
        </w:rPr>
        <w:t xml:space="preserve">ения диаметра матки, отсутствие дифференциации слоев, однородное </w:t>
      </w:r>
      <w:proofErr w:type="spellStart"/>
      <w:r>
        <w:rPr>
          <w:b/>
        </w:rPr>
        <w:t>гипоэхогенное</w:t>
      </w:r>
      <w:proofErr w:type="spellEnd"/>
      <w:r>
        <w:rPr>
          <w:b/>
        </w:rPr>
        <w:t xml:space="preserve"> содержимое, характерные для эндометрита (</w:t>
      </w:r>
      <w:proofErr w:type="spellStart"/>
      <w:r>
        <w:rPr>
          <w:b/>
        </w:rPr>
        <w:t>дифф.диагнозы</w:t>
      </w:r>
      <w:proofErr w:type="spellEnd"/>
      <w:r>
        <w:rPr>
          <w:b/>
        </w:rPr>
        <w:t xml:space="preserve">: поздний </w:t>
      </w:r>
      <w:proofErr w:type="spellStart"/>
      <w:r>
        <w:rPr>
          <w:b/>
        </w:rPr>
        <w:t>диэструс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анэструс</w:t>
      </w:r>
      <w:proofErr w:type="spellEnd"/>
      <w:r>
        <w:rPr>
          <w:b/>
        </w:rPr>
        <w:t>, параметрит). Рекомендовано Уз диагностика в динамике через 7-10дней.</w:t>
      </w:r>
    </w:p>
    <w:p w:rsidR="000D559F" w:rsidRDefault="00384C06">
      <w:pPr>
        <w:rPr>
          <w:b/>
        </w:rPr>
      </w:pPr>
      <w:bookmarkStart w:id="2" w:name="_heading=h.amep15l93x24" w:colFirst="0" w:colLast="0"/>
      <w:bookmarkEnd w:id="2"/>
      <w:r>
        <w:rPr>
          <w:b/>
        </w:rPr>
        <w:t xml:space="preserve">  «7» мая 2023г.        </w:t>
      </w:r>
      <w:r>
        <w:rPr>
          <w:b/>
        </w:rPr>
        <w:t xml:space="preserve">                                                Ветеринарный </w:t>
      </w:r>
      <w:proofErr w:type="gramStart"/>
      <w:r>
        <w:rPr>
          <w:b/>
        </w:rPr>
        <w:t xml:space="preserve">врач  </w:t>
      </w:r>
      <w:proofErr w:type="spellStart"/>
      <w:r>
        <w:rPr>
          <w:b/>
        </w:rPr>
        <w:t>Царашвили</w:t>
      </w:r>
      <w:proofErr w:type="spellEnd"/>
      <w:proofErr w:type="gramEnd"/>
      <w:r>
        <w:rPr>
          <w:b/>
        </w:rPr>
        <w:t xml:space="preserve"> Екатерина Александровна </w:t>
      </w:r>
    </w:p>
    <w:p w:rsidR="000D559F" w:rsidRDefault="00384C06">
      <w:pPr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 </w:t>
      </w:r>
      <w:r>
        <w:rPr>
          <w:b/>
          <w:i/>
          <w:sz w:val="16"/>
          <w:szCs w:val="16"/>
          <w:u w:val="single"/>
        </w:rPr>
        <w:t>*</w:t>
      </w:r>
      <w:r>
        <w:rPr>
          <w:b/>
          <w:i/>
          <w:sz w:val="28"/>
          <w:szCs w:val="28"/>
          <w:u w:val="single"/>
        </w:rPr>
        <w:t>Данные УЗИ не являются диагнозом и требуют дополнительных методов исследования</w:t>
      </w:r>
      <w:r>
        <w:rPr>
          <w:b/>
          <w:i/>
          <w:sz w:val="16"/>
          <w:szCs w:val="16"/>
          <w:u w:val="single"/>
        </w:rPr>
        <w:t xml:space="preserve"> *</w:t>
      </w:r>
    </w:p>
    <w:sectPr w:rsidR="000D559F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59F"/>
    <w:rsid w:val="000D559F"/>
    <w:rsid w:val="00384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29DAAE-129E-4C98-9E0C-2776C8AA2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98A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A81E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1E60"/>
  </w:style>
  <w:style w:type="paragraph" w:styleId="a6">
    <w:name w:val="footer"/>
    <w:basedOn w:val="a"/>
    <w:link w:val="a7"/>
    <w:unhideWhenUsed/>
    <w:rsid w:val="00A81E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81E60"/>
  </w:style>
  <w:style w:type="paragraph" w:styleId="a8">
    <w:name w:val="List Paragraph"/>
    <w:basedOn w:val="a"/>
    <w:uiPriority w:val="34"/>
    <w:qFormat/>
    <w:rsid w:val="005055E3"/>
    <w:pPr>
      <w:ind w:left="720"/>
      <w:contextualSpacing/>
    </w:pPr>
  </w:style>
  <w:style w:type="paragraph" w:styleId="a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hWDX5AYVAxHKOA5pnphIICH1New==">AMUW2mWJVytm/OUYXzp4xsD+3Kv/Su465F16ip0aHd3i31nAnPhSq9Dkea2TMGYjdh7YwbyCg5BJTuvTOQ6PVJbREBzSHnhYI3g2DX3Vw4KRKOS/f+4wLPyKc/xGFjX7IrnhNmr6dfD88KZYkoEjtu2i875e+VgQyA==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969</Words>
  <Characters>5529</Characters>
  <Application>Microsoft Office Word</Application>
  <DocSecurity>0</DocSecurity>
  <Lines>46</Lines>
  <Paragraphs>12</Paragraphs>
  <ScaleCrop>false</ScaleCrop>
  <Company/>
  <LinksUpToDate>false</LinksUpToDate>
  <CharactersWithSpaces>6486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Ростислав</dc:creator>
  <cp:lastModifiedBy>biove</cp:lastModifiedBy>
  <cp:revision>2</cp:revision>
  <dcterms:created xsi:type="dcterms:W3CDTF">2020-09-15T06:57:00Z</dcterms:created>
  <dcterms:modified xsi:type="dcterms:W3CDTF">2023-05-08T00:05:00Z</dcterms:modified>
</cp:coreProperties>
</file>