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EE0" w:rsidRDefault="005D2EE0" w:rsidP="005D2EE0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8"/>
          <w:szCs w:val="28"/>
        </w:rPr>
        <w:t xml:space="preserve">Заключение по ЭХО - </w:t>
      </w:r>
      <w:proofErr w:type="spellStart"/>
      <w:r>
        <w:rPr>
          <w:b/>
          <w:bCs/>
          <w:color w:val="000000"/>
          <w:sz w:val="28"/>
          <w:szCs w:val="28"/>
        </w:rPr>
        <w:t>скриннингу</w:t>
      </w:r>
      <w:proofErr w:type="spellEnd"/>
      <w:r>
        <w:rPr>
          <w:b/>
          <w:bCs/>
          <w:color w:val="000000"/>
          <w:sz w:val="28"/>
          <w:szCs w:val="28"/>
        </w:rPr>
        <w:t>.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ЛП,  (короткая/длинная ось), мм:  30.6 /  36.7   </w:t>
      </w:r>
      <w:proofErr w:type="gramStart"/>
      <w:r>
        <w:rPr>
          <w:color w:val="000000"/>
          <w:sz w:val="19"/>
          <w:szCs w:val="19"/>
        </w:rPr>
        <w:t xml:space="preserve">( </w:t>
      </w:r>
      <w:proofErr w:type="gramEnd"/>
      <w:r>
        <w:rPr>
          <w:color w:val="000000"/>
          <w:sz w:val="19"/>
          <w:szCs w:val="19"/>
        </w:rPr>
        <w:t>не расширено)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АО, (короткая/длинная ось),  мм: 22.3/ 27.2</w:t>
      </w:r>
      <w:proofErr w:type="gramStart"/>
      <w:r>
        <w:rPr>
          <w:color w:val="000000"/>
          <w:sz w:val="19"/>
          <w:szCs w:val="19"/>
        </w:rPr>
        <w:t>   ;</w:t>
      </w:r>
      <w:proofErr w:type="gramEnd"/>
      <w:r>
        <w:rPr>
          <w:color w:val="000000"/>
          <w:sz w:val="19"/>
          <w:szCs w:val="19"/>
        </w:rPr>
        <w:t xml:space="preserve"> створки клапана не изменены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ЛП/АО:  1,37/1.34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Аортальный клапан: не изменен, ствол не расширен  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 </w:t>
      </w:r>
      <w:proofErr w:type="spellStart"/>
      <w:r>
        <w:rPr>
          <w:color w:val="000000"/>
          <w:sz w:val="19"/>
          <w:szCs w:val="19"/>
        </w:rPr>
        <w:t>Ск</w:t>
      </w:r>
      <w:proofErr w:type="spellEnd"/>
      <w:r>
        <w:rPr>
          <w:color w:val="000000"/>
          <w:sz w:val="19"/>
          <w:szCs w:val="19"/>
        </w:rPr>
        <w:t xml:space="preserve">. на Ао=1.24  </w:t>
      </w:r>
      <w:proofErr w:type="spellStart"/>
      <w:r>
        <w:rPr>
          <w:color w:val="000000"/>
          <w:sz w:val="19"/>
          <w:szCs w:val="19"/>
        </w:rPr>
        <w:t>м\</w:t>
      </w:r>
      <w:proofErr w:type="gramStart"/>
      <w:r>
        <w:rPr>
          <w:color w:val="000000"/>
          <w:sz w:val="19"/>
          <w:szCs w:val="19"/>
        </w:rPr>
        <w:t>с</w:t>
      </w:r>
      <w:proofErr w:type="spellEnd"/>
      <w:proofErr w:type="gramEnd"/>
      <w:r>
        <w:rPr>
          <w:color w:val="000000"/>
          <w:sz w:val="19"/>
          <w:szCs w:val="19"/>
        </w:rPr>
        <w:t>  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Левый желудочек (ЛЖ): </w:t>
      </w:r>
      <w:proofErr w:type="spellStart"/>
      <w:r>
        <w:rPr>
          <w:color w:val="000000"/>
          <w:sz w:val="19"/>
          <w:szCs w:val="19"/>
        </w:rPr>
        <w:t>МЖПд</w:t>
      </w:r>
      <w:proofErr w:type="spellEnd"/>
      <w:r>
        <w:rPr>
          <w:color w:val="000000"/>
          <w:sz w:val="19"/>
          <w:szCs w:val="19"/>
        </w:rPr>
        <w:t>, мм:    13.3     </w:t>
      </w:r>
      <w:proofErr w:type="spellStart"/>
      <w:r>
        <w:rPr>
          <w:color w:val="000000"/>
          <w:sz w:val="19"/>
          <w:szCs w:val="19"/>
        </w:rPr>
        <w:t>ЗСЛЖд</w:t>
      </w:r>
      <w:proofErr w:type="spellEnd"/>
      <w:r>
        <w:rPr>
          <w:color w:val="000000"/>
          <w:sz w:val="19"/>
          <w:szCs w:val="19"/>
        </w:rPr>
        <w:t>, мм:  12.1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КДР, мм:   50.2    КСР, мм:  34.1  Фракция укорочения:   32.2   %        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 КДО, мл:    77.77   КСО, мл:  33.13   Фракция выброса (по Симпсону):</w:t>
      </w:r>
      <w:r>
        <w:rPr>
          <w:rFonts w:ascii="Arial" w:hAnsi="Arial" w:cs="Arial"/>
          <w:color w:val="000000"/>
          <w:sz w:val="19"/>
          <w:szCs w:val="19"/>
        </w:rPr>
        <w:t>  57.3    %       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ЧСС, уд/мин:  142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КДР нормализованный:    1.5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КСР нормализованный:    0.9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Общая сократительная способность миокарда: удовлетворительная, нарушений локальной сократимости левого желудочка не выявлено.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Митральный клапан: створки не изменены, М</w:t>
      </w:r>
      <w:proofErr w:type="gramStart"/>
      <w:r>
        <w:rPr>
          <w:color w:val="000000"/>
          <w:sz w:val="19"/>
          <w:szCs w:val="19"/>
        </w:rPr>
        <w:t>К-</w:t>
      </w:r>
      <w:proofErr w:type="gram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регургитация</w:t>
      </w:r>
      <w:proofErr w:type="spellEnd"/>
      <w:r>
        <w:rPr>
          <w:color w:val="000000"/>
          <w:sz w:val="19"/>
          <w:szCs w:val="19"/>
        </w:rPr>
        <w:t>  0  ст.     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t>Трансмитральный</w:t>
      </w:r>
      <w:proofErr w:type="spellEnd"/>
      <w:r>
        <w:rPr>
          <w:color w:val="000000"/>
          <w:sz w:val="19"/>
          <w:szCs w:val="19"/>
        </w:rPr>
        <w:t xml:space="preserve"> поток: Е=   81.83  см/с</w:t>
      </w:r>
      <w:proofErr w:type="gramStart"/>
      <w:r>
        <w:rPr>
          <w:color w:val="000000"/>
          <w:sz w:val="19"/>
          <w:szCs w:val="19"/>
        </w:rPr>
        <w:t>  ;</w:t>
      </w:r>
      <w:proofErr w:type="gramEnd"/>
      <w:r>
        <w:rPr>
          <w:color w:val="000000"/>
          <w:sz w:val="19"/>
          <w:szCs w:val="19"/>
        </w:rPr>
        <w:t>  А=  58.86   см/с  ;       Е/А= 1.39      ;    IVRT=  48  мс   ;     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Диастола не нарушена.     Класс </w:t>
      </w:r>
      <w:proofErr w:type="spellStart"/>
      <w:r>
        <w:rPr>
          <w:color w:val="000000"/>
          <w:sz w:val="19"/>
          <w:szCs w:val="19"/>
        </w:rPr>
        <w:t>диастолической</w:t>
      </w:r>
      <w:proofErr w:type="spellEnd"/>
      <w:r>
        <w:rPr>
          <w:color w:val="000000"/>
          <w:sz w:val="19"/>
          <w:szCs w:val="19"/>
        </w:rPr>
        <w:t xml:space="preserve"> дисфункции 0.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ПРАВОЕ ПРЕДСЕРДИЕ, </w:t>
      </w:r>
      <w:proofErr w:type="gramStart"/>
      <w:r>
        <w:rPr>
          <w:color w:val="000000"/>
          <w:sz w:val="19"/>
          <w:szCs w:val="19"/>
        </w:rPr>
        <w:t>мм</w:t>
      </w:r>
      <w:proofErr w:type="gramEnd"/>
      <w:r>
        <w:rPr>
          <w:color w:val="000000"/>
          <w:sz w:val="19"/>
          <w:szCs w:val="19"/>
        </w:rPr>
        <w:t>:  28.2     (не расширено)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ПРАВЫЙ ЖЕЛУДОЧЕК, </w:t>
      </w:r>
      <w:proofErr w:type="gramStart"/>
      <w:r>
        <w:rPr>
          <w:color w:val="000000"/>
          <w:sz w:val="19"/>
          <w:szCs w:val="19"/>
        </w:rPr>
        <w:t>мм</w:t>
      </w:r>
      <w:proofErr w:type="gramEnd"/>
      <w:r>
        <w:rPr>
          <w:color w:val="000000"/>
          <w:sz w:val="19"/>
          <w:szCs w:val="19"/>
        </w:rPr>
        <w:t>:  14.6    (не расширен)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СПЖ, мм:4.9(не </w:t>
      </w:r>
      <w:proofErr w:type="gramStart"/>
      <w:r>
        <w:rPr>
          <w:color w:val="000000"/>
          <w:sz w:val="19"/>
          <w:szCs w:val="19"/>
        </w:rPr>
        <w:t>утолщена</w:t>
      </w:r>
      <w:proofErr w:type="gramEnd"/>
      <w:r>
        <w:rPr>
          <w:color w:val="000000"/>
          <w:sz w:val="19"/>
          <w:szCs w:val="19"/>
        </w:rPr>
        <w:t>)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t>Трикуспидальный</w:t>
      </w:r>
      <w:proofErr w:type="spellEnd"/>
      <w:r>
        <w:rPr>
          <w:color w:val="000000"/>
          <w:sz w:val="19"/>
          <w:szCs w:val="19"/>
        </w:rPr>
        <w:t xml:space="preserve"> клапан: не изменен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ТК </w:t>
      </w:r>
      <w:proofErr w:type="spellStart"/>
      <w:r>
        <w:rPr>
          <w:color w:val="000000"/>
          <w:sz w:val="19"/>
          <w:szCs w:val="19"/>
        </w:rPr>
        <w:t>регургитация</w:t>
      </w:r>
      <w:proofErr w:type="spellEnd"/>
      <w:r>
        <w:rPr>
          <w:color w:val="000000"/>
          <w:sz w:val="19"/>
          <w:szCs w:val="19"/>
        </w:rPr>
        <w:t>  0   ст., 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TAPSE=15.6  (норма)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ФК, см.: 25.2</w:t>
      </w:r>
      <w:proofErr w:type="gramStart"/>
      <w:r>
        <w:rPr>
          <w:color w:val="000000"/>
          <w:sz w:val="19"/>
          <w:szCs w:val="19"/>
        </w:rPr>
        <w:t>  ;</w:t>
      </w:r>
      <w:proofErr w:type="gramEnd"/>
      <w:r>
        <w:rPr>
          <w:color w:val="000000"/>
          <w:sz w:val="19"/>
          <w:szCs w:val="19"/>
        </w:rPr>
        <w:t>     ЛЕГОЧНАЯ АРТЕРИЯ, см:23.8  ;  ствол не расширен</w:t>
      </w:r>
      <w:r>
        <w:rPr>
          <w:color w:val="000000"/>
          <w:sz w:val="19"/>
          <w:szCs w:val="19"/>
          <w:u w:val="single"/>
        </w:rPr>
        <w:t>,</w:t>
      </w:r>
      <w:r>
        <w:rPr>
          <w:color w:val="000000"/>
          <w:sz w:val="19"/>
          <w:szCs w:val="19"/>
        </w:rPr>
        <w:t xml:space="preserve"> створки не изменены      </w:t>
      </w:r>
      <w:proofErr w:type="spellStart"/>
      <w:r>
        <w:rPr>
          <w:color w:val="000000"/>
          <w:sz w:val="19"/>
          <w:szCs w:val="19"/>
        </w:rPr>
        <w:t>ЛАрег</w:t>
      </w:r>
      <w:proofErr w:type="spellEnd"/>
      <w:r>
        <w:rPr>
          <w:color w:val="000000"/>
          <w:sz w:val="19"/>
          <w:szCs w:val="19"/>
        </w:rPr>
        <w:t>.   0    ст.  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ЛГ по форме потока:   нет</w:t>
      </w:r>
      <w:proofErr w:type="gramStart"/>
      <w:r>
        <w:rPr>
          <w:color w:val="000000"/>
          <w:sz w:val="19"/>
          <w:szCs w:val="19"/>
        </w:rPr>
        <w:t xml:space="preserve"> ;</w:t>
      </w:r>
      <w:proofErr w:type="gramEnd"/>
      <w:r>
        <w:rPr>
          <w:color w:val="000000"/>
          <w:sz w:val="19"/>
          <w:szCs w:val="19"/>
        </w:rPr>
        <w:t xml:space="preserve">      </w:t>
      </w:r>
      <w:proofErr w:type="spellStart"/>
      <w:r>
        <w:rPr>
          <w:color w:val="000000"/>
          <w:sz w:val="19"/>
          <w:szCs w:val="19"/>
        </w:rPr>
        <w:t>ск</w:t>
      </w:r>
      <w:proofErr w:type="spellEnd"/>
      <w:r>
        <w:rPr>
          <w:color w:val="000000"/>
          <w:sz w:val="19"/>
          <w:szCs w:val="19"/>
        </w:rPr>
        <w:t>. на ЛА= 0.52     </w:t>
      </w:r>
      <w:proofErr w:type="spellStart"/>
      <w:r>
        <w:rPr>
          <w:color w:val="000000"/>
          <w:sz w:val="19"/>
          <w:szCs w:val="19"/>
        </w:rPr>
        <w:t>м\с</w:t>
      </w:r>
      <w:proofErr w:type="spellEnd"/>
      <w:r>
        <w:rPr>
          <w:color w:val="000000"/>
          <w:sz w:val="19"/>
          <w:szCs w:val="19"/>
        </w:rPr>
        <w:t>;       АТ= 78    мс;          ЕТ=168    мс;           АТ/ЕТ= 0.46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Легочная вена, мм: 13.9</w:t>
      </w:r>
      <w:proofErr w:type="gramStart"/>
      <w:r>
        <w:rPr>
          <w:color w:val="000000"/>
          <w:sz w:val="19"/>
          <w:szCs w:val="19"/>
        </w:rPr>
        <w:t>   ;</w:t>
      </w:r>
      <w:proofErr w:type="gramEnd"/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 Правая ветвь легочной артерии, мм:15.0</w:t>
      </w:r>
      <w:proofErr w:type="gramStart"/>
      <w:r>
        <w:rPr>
          <w:color w:val="000000"/>
          <w:sz w:val="19"/>
          <w:szCs w:val="19"/>
        </w:rPr>
        <w:t>   ;</w:t>
      </w:r>
      <w:proofErr w:type="gramEnd"/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ЛВ/ПВЛА:  0.92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 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ДМЖП/ДМПП: не выявлено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lastRenderedPageBreak/>
        <w:t>Перикард: свободная жидкость в полости перикарда не визуализируется.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Плевральная полость: свободная жидкость не визуализируется.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 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ЗАКЛЮЧЕНИЕ: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Геометрия левых и правых камер не нарушена.  Систолическая функция  удовлетворительная. Диастола не нарушена.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Признаков застоя по МКК не выявлено. ЛГ по форме потока нет.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Противопоказаний к общей анестезии со стороны ССС не выявлено.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Рекомендовано: прием кардиолога через 2 года,  повторное ЭХО.</w:t>
      </w:r>
    </w:p>
    <w:p w:rsidR="005D2EE0" w:rsidRDefault="005D2EE0" w:rsidP="005D2EE0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После применения общего наркоза рекомендован подсчет дыхания во сне в минуту. Нормальное значение  - до 24 дыхательных движений в минуту во сне. При учащении дыхания рекомендован немедленный визит в клинику.</w:t>
      </w:r>
    </w:p>
    <w:p w:rsidR="009B6091" w:rsidRDefault="009B6091"/>
    <w:sectPr w:rsidR="009B6091" w:rsidSect="009B6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2EE0"/>
    <w:rsid w:val="005D2EE0"/>
    <w:rsid w:val="009B6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0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5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Шевченко</dc:creator>
  <cp:lastModifiedBy>Илья Шевченко</cp:lastModifiedBy>
  <cp:revision>1</cp:revision>
  <dcterms:created xsi:type="dcterms:W3CDTF">2023-04-15T08:17:00Z</dcterms:created>
  <dcterms:modified xsi:type="dcterms:W3CDTF">2023-04-15T08:20:00Z</dcterms:modified>
</cp:coreProperties>
</file>