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30309" w14:textId="77777777" w:rsidR="0087110E" w:rsidRDefault="0087110E" w:rsidP="0087110E">
      <w:pPr>
        <w:ind w:right="-199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МАГНИТНО-РЕЗОНАНСНАЯ ТОМОГРАФИЯ</w:t>
      </w:r>
    </w:p>
    <w:p w14:paraId="61A85F50" w14:textId="77777777" w:rsidR="0087110E" w:rsidRDefault="0087110E" w:rsidP="0087110E">
      <w:pPr>
        <w:ind w:right="-199"/>
        <w:jc w:val="both"/>
        <w:rPr>
          <w:b/>
          <w:sz w:val="28"/>
          <w:szCs w:val="28"/>
        </w:rPr>
      </w:pPr>
    </w:p>
    <w:p w14:paraId="135D613F" w14:textId="05090821" w:rsidR="008D3B1F" w:rsidRPr="00C44CBC" w:rsidRDefault="008D3B1F" w:rsidP="008D3B1F">
      <w:pPr>
        <w:ind w:right="-199"/>
        <w:jc w:val="both"/>
        <w:rPr>
          <w:sz w:val="28"/>
          <w:szCs w:val="28"/>
        </w:rPr>
      </w:pPr>
      <w:proofErr w:type="gramStart"/>
      <w:r w:rsidRPr="00C44CBC">
        <w:rPr>
          <w:b/>
          <w:sz w:val="28"/>
          <w:szCs w:val="28"/>
        </w:rPr>
        <w:t xml:space="preserve">Пациент:  </w:t>
      </w:r>
      <w:r>
        <w:rPr>
          <w:b/>
          <w:sz w:val="28"/>
          <w:szCs w:val="28"/>
        </w:rPr>
        <w:t>с.</w:t>
      </w:r>
      <w:proofErr w:type="gramEnd"/>
      <w:r>
        <w:rPr>
          <w:b/>
          <w:sz w:val="28"/>
          <w:szCs w:val="28"/>
        </w:rPr>
        <w:t xml:space="preserve"> </w:t>
      </w:r>
      <w:r w:rsidR="00F57226">
        <w:rPr>
          <w:b/>
          <w:sz w:val="28"/>
          <w:szCs w:val="28"/>
        </w:rPr>
        <w:t>Сириус</w:t>
      </w:r>
    </w:p>
    <w:p w14:paraId="006877EC" w14:textId="580F5383" w:rsidR="008D3B1F" w:rsidRPr="00A11A9B" w:rsidRDefault="008D3B1F" w:rsidP="008D3B1F">
      <w:pPr>
        <w:ind w:left="-567" w:right="-199" w:firstLine="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ФИО</w:t>
      </w:r>
      <w:r w:rsidRPr="00C44CBC">
        <w:rPr>
          <w:b/>
          <w:sz w:val="28"/>
          <w:szCs w:val="28"/>
        </w:rPr>
        <w:t xml:space="preserve"> владельца</w:t>
      </w:r>
      <w:r w:rsidRPr="00C848B2">
        <w:rPr>
          <w:b/>
          <w:sz w:val="28"/>
          <w:szCs w:val="28"/>
        </w:rPr>
        <w:t xml:space="preserve">: </w:t>
      </w:r>
      <w:r w:rsidR="00F57226">
        <w:rPr>
          <w:b/>
          <w:sz w:val="28"/>
          <w:szCs w:val="28"/>
        </w:rPr>
        <w:t>Туркина М.В.</w:t>
      </w:r>
    </w:p>
    <w:p w14:paraId="42CD3788" w14:textId="39BFC0D4" w:rsidR="008D3B1F" w:rsidRPr="00A11A9B" w:rsidRDefault="008D3B1F" w:rsidP="008D3B1F">
      <w:pPr>
        <w:ind w:left="-567" w:right="-199" w:firstLine="567"/>
        <w:jc w:val="both"/>
        <w:rPr>
          <w:b/>
          <w:sz w:val="28"/>
          <w:szCs w:val="28"/>
        </w:rPr>
      </w:pPr>
      <w:r w:rsidRPr="00A11A9B">
        <w:rPr>
          <w:b/>
          <w:sz w:val="28"/>
          <w:szCs w:val="28"/>
        </w:rPr>
        <w:t xml:space="preserve">Дата: </w:t>
      </w:r>
      <w:r w:rsidR="00F57226">
        <w:rPr>
          <w:b/>
          <w:sz w:val="28"/>
          <w:szCs w:val="28"/>
        </w:rPr>
        <w:t>1</w:t>
      </w:r>
      <w:r w:rsidR="00911F7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="00F57226">
        <w:rPr>
          <w:b/>
          <w:sz w:val="28"/>
          <w:szCs w:val="28"/>
        </w:rPr>
        <w:t>04</w:t>
      </w:r>
      <w:r w:rsidRPr="00A11A9B">
        <w:rPr>
          <w:b/>
          <w:sz w:val="28"/>
          <w:szCs w:val="28"/>
        </w:rPr>
        <w:t>.2</w:t>
      </w:r>
      <w:r w:rsidR="00F57226">
        <w:rPr>
          <w:b/>
          <w:sz w:val="28"/>
          <w:szCs w:val="28"/>
        </w:rPr>
        <w:t>3</w:t>
      </w:r>
    </w:p>
    <w:p w14:paraId="55D828FC" w14:textId="77777777" w:rsidR="008D3B1F" w:rsidRDefault="008D3B1F" w:rsidP="008D3B1F">
      <w:pPr>
        <w:ind w:left="-567" w:right="-199" w:firstLine="567"/>
        <w:jc w:val="both"/>
        <w:rPr>
          <w:b/>
          <w:sz w:val="28"/>
          <w:szCs w:val="28"/>
        </w:rPr>
      </w:pPr>
      <w:proofErr w:type="gramStart"/>
      <w:r w:rsidRPr="00A11A9B">
        <w:rPr>
          <w:b/>
          <w:sz w:val="28"/>
          <w:szCs w:val="28"/>
        </w:rPr>
        <w:t xml:space="preserve">Врач:  </w:t>
      </w:r>
      <w:r>
        <w:rPr>
          <w:b/>
          <w:sz w:val="28"/>
          <w:szCs w:val="28"/>
        </w:rPr>
        <w:t>Тэн</w:t>
      </w:r>
      <w:proofErr w:type="gramEnd"/>
      <w:r>
        <w:rPr>
          <w:b/>
          <w:sz w:val="28"/>
          <w:szCs w:val="28"/>
        </w:rPr>
        <w:t xml:space="preserve"> А.Э.</w:t>
      </w:r>
    </w:p>
    <w:p w14:paraId="60A925D5" w14:textId="1DA19058" w:rsidR="008D3B1F" w:rsidRPr="00375D79" w:rsidRDefault="008D3B1F" w:rsidP="008D3B1F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Оператор: </w:t>
      </w:r>
      <w:r w:rsidR="00F57226">
        <w:rPr>
          <w:b/>
          <w:sz w:val="28"/>
          <w:szCs w:val="28"/>
        </w:rPr>
        <w:t>Родичев Д.В.</w:t>
      </w:r>
    </w:p>
    <w:p w14:paraId="541D57DC" w14:textId="77777777" w:rsidR="0087110E" w:rsidRDefault="0087110E" w:rsidP="00EE7D06">
      <w:pPr>
        <w:ind w:left="-567" w:right="-199" w:firstLine="567"/>
        <w:jc w:val="both"/>
      </w:pPr>
    </w:p>
    <w:p w14:paraId="04C079F4" w14:textId="77777777" w:rsidR="00F52809" w:rsidRPr="006F63EE" w:rsidRDefault="00F52809" w:rsidP="00F52809">
      <w:pPr>
        <w:jc w:val="center"/>
        <w:rPr>
          <w:b/>
          <w:sz w:val="28"/>
          <w:szCs w:val="28"/>
        </w:rPr>
      </w:pPr>
      <w:r w:rsidRPr="006F63EE">
        <w:rPr>
          <w:b/>
          <w:sz w:val="28"/>
          <w:szCs w:val="28"/>
        </w:rPr>
        <w:t>Проток</w:t>
      </w:r>
      <w:r>
        <w:rPr>
          <w:b/>
          <w:sz w:val="28"/>
          <w:szCs w:val="28"/>
        </w:rPr>
        <w:t>ол исследования головного мозга</w:t>
      </w:r>
    </w:p>
    <w:p w14:paraId="67132FC0" w14:textId="056200C6" w:rsidR="00F52809" w:rsidRDefault="008951E3" w:rsidP="00F52809">
      <w:pPr>
        <w:pStyle w:val="a9"/>
        <w:rPr>
          <w:sz w:val="28"/>
          <w:szCs w:val="28"/>
        </w:rPr>
      </w:pPr>
      <w:r>
        <w:rPr>
          <w:sz w:val="28"/>
          <w:szCs w:val="28"/>
        </w:rPr>
        <w:t>Обширная область поражения мягких тканей головы , преимущественно слева с послеоперационной полостью с жидкостным содержимым (</w:t>
      </w:r>
      <w:proofErr w:type="spellStart"/>
      <w:r>
        <w:rPr>
          <w:sz w:val="28"/>
          <w:szCs w:val="28"/>
        </w:rPr>
        <w:t>слабогиперинетснвиного</w:t>
      </w:r>
      <w:proofErr w:type="spellEnd"/>
      <w:r>
        <w:rPr>
          <w:sz w:val="28"/>
          <w:szCs w:val="28"/>
        </w:rPr>
        <w:t xml:space="preserve"> по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изоинтенсивным</w:t>
      </w:r>
      <w:proofErr w:type="spellEnd"/>
      <w:r>
        <w:rPr>
          <w:sz w:val="28"/>
          <w:szCs w:val="28"/>
        </w:rPr>
        <w:t xml:space="preserve"> по Т1, </w:t>
      </w:r>
      <w:proofErr w:type="spellStart"/>
      <w:r>
        <w:rPr>
          <w:sz w:val="28"/>
          <w:szCs w:val="28"/>
        </w:rPr>
        <w:t>гиперинтенсивным</w:t>
      </w:r>
      <w:proofErr w:type="spellEnd"/>
      <w:r>
        <w:rPr>
          <w:sz w:val="28"/>
          <w:szCs w:val="28"/>
        </w:rPr>
        <w:t xml:space="preserve"> по </w:t>
      </w:r>
      <w:r>
        <w:rPr>
          <w:sz w:val="28"/>
          <w:szCs w:val="28"/>
          <w:lang w:val="en-US"/>
        </w:rPr>
        <w:t>STIR</w:t>
      </w:r>
      <w:r>
        <w:rPr>
          <w:sz w:val="28"/>
          <w:szCs w:val="28"/>
        </w:rPr>
        <w:t>, Т2</w:t>
      </w:r>
      <w:r w:rsidRPr="008951E3">
        <w:rPr>
          <w:sz w:val="28"/>
          <w:szCs w:val="28"/>
        </w:rPr>
        <w:t>)</w:t>
      </w:r>
      <w:r>
        <w:rPr>
          <w:sz w:val="28"/>
          <w:szCs w:val="28"/>
        </w:rPr>
        <w:t xml:space="preserve"> размером до </w:t>
      </w:r>
      <w:r w:rsidR="007E4A96">
        <w:rPr>
          <w:sz w:val="28"/>
          <w:szCs w:val="28"/>
        </w:rPr>
        <w:t>2.3х12х6.4см слева и до 0.6х4.3х2.0см справа и</w:t>
      </w:r>
      <w:r w:rsidR="00965C21">
        <w:rPr>
          <w:sz w:val="28"/>
          <w:szCs w:val="28"/>
        </w:rPr>
        <w:t xml:space="preserve"> газовым</w:t>
      </w:r>
      <w:r w:rsidR="007E4A96">
        <w:rPr>
          <w:sz w:val="28"/>
          <w:szCs w:val="28"/>
        </w:rPr>
        <w:t xml:space="preserve"> содержимым (</w:t>
      </w:r>
      <w:proofErr w:type="spellStart"/>
      <w:r w:rsidR="007E4A96">
        <w:rPr>
          <w:sz w:val="28"/>
          <w:szCs w:val="28"/>
        </w:rPr>
        <w:t>гипоинтенсивным</w:t>
      </w:r>
      <w:proofErr w:type="spellEnd"/>
      <w:r w:rsidR="007E4A96">
        <w:rPr>
          <w:sz w:val="28"/>
          <w:szCs w:val="28"/>
        </w:rPr>
        <w:t xml:space="preserve"> по Т1, Т2, </w:t>
      </w:r>
      <w:r w:rsidR="007E4A96">
        <w:rPr>
          <w:sz w:val="28"/>
          <w:szCs w:val="28"/>
          <w:lang w:val="en-US"/>
        </w:rPr>
        <w:t>FLAIR</w:t>
      </w:r>
      <w:r w:rsidR="007E4A96">
        <w:rPr>
          <w:sz w:val="28"/>
          <w:szCs w:val="28"/>
        </w:rPr>
        <w:t xml:space="preserve">, НЕМО, </w:t>
      </w:r>
      <w:r w:rsidR="007E4A96">
        <w:rPr>
          <w:sz w:val="28"/>
          <w:szCs w:val="28"/>
          <w:lang w:val="en-US"/>
        </w:rPr>
        <w:t>STIR</w:t>
      </w:r>
      <w:r w:rsidR="007E4A96" w:rsidRPr="007E4A96">
        <w:rPr>
          <w:sz w:val="28"/>
          <w:szCs w:val="28"/>
        </w:rPr>
        <w:t>)</w:t>
      </w:r>
      <w:r w:rsidR="007E4A96">
        <w:rPr>
          <w:sz w:val="28"/>
          <w:szCs w:val="28"/>
        </w:rPr>
        <w:t xml:space="preserve"> размером до 2.5х12х3.5см слева и до 3.2х1.4х2.5см справа. </w:t>
      </w:r>
      <w:r w:rsidR="00374883">
        <w:rPr>
          <w:sz w:val="28"/>
          <w:szCs w:val="28"/>
        </w:rPr>
        <w:t xml:space="preserve">Пораженные мышцы: височная слева, жевательная мышца билатерально, преимущественно слева, медиальная крыловидная мышца слева, двубрюшная мышца билатерально с выраженным отеком и </w:t>
      </w:r>
      <w:r w:rsidR="007D668C">
        <w:rPr>
          <w:sz w:val="28"/>
          <w:szCs w:val="28"/>
        </w:rPr>
        <w:t>масс-</w:t>
      </w:r>
      <w:proofErr w:type="gramStart"/>
      <w:r w:rsidR="007D668C">
        <w:rPr>
          <w:sz w:val="28"/>
          <w:szCs w:val="28"/>
        </w:rPr>
        <w:t>эффектом</w:t>
      </w:r>
      <w:r w:rsidR="00374883">
        <w:rPr>
          <w:sz w:val="28"/>
          <w:szCs w:val="28"/>
        </w:rPr>
        <w:t>,</w:t>
      </w:r>
      <w:r w:rsidR="007D668C">
        <w:rPr>
          <w:sz w:val="28"/>
          <w:szCs w:val="28"/>
        </w:rPr>
        <w:t xml:space="preserve"> </w:t>
      </w:r>
      <w:r w:rsidR="00374883">
        <w:rPr>
          <w:sz w:val="28"/>
          <w:szCs w:val="28"/>
        </w:rPr>
        <w:t xml:space="preserve"> </w:t>
      </w:r>
      <w:r w:rsidR="007D668C">
        <w:rPr>
          <w:sz w:val="28"/>
          <w:szCs w:val="28"/>
        </w:rPr>
        <w:t>так</w:t>
      </w:r>
      <w:proofErr w:type="gramEnd"/>
      <w:r w:rsidR="007D668C">
        <w:rPr>
          <w:sz w:val="28"/>
          <w:szCs w:val="28"/>
        </w:rPr>
        <w:t xml:space="preserve"> же воспалена подкожная клетчатка </w:t>
      </w:r>
      <w:r w:rsidR="00FE1776">
        <w:rPr>
          <w:sz w:val="28"/>
          <w:szCs w:val="28"/>
        </w:rPr>
        <w:t xml:space="preserve">и фасции </w:t>
      </w:r>
      <w:r w:rsidR="007D668C">
        <w:rPr>
          <w:sz w:val="28"/>
          <w:szCs w:val="28"/>
        </w:rPr>
        <w:t xml:space="preserve">вышеописанных мышц; сигнал от вышеописанных участков неоднородный </w:t>
      </w:r>
      <w:proofErr w:type="spellStart"/>
      <w:r w:rsidR="007D668C">
        <w:rPr>
          <w:sz w:val="28"/>
          <w:szCs w:val="28"/>
        </w:rPr>
        <w:t>гиперинтенсивный</w:t>
      </w:r>
      <w:proofErr w:type="spellEnd"/>
      <w:r w:rsidR="007D668C">
        <w:rPr>
          <w:sz w:val="28"/>
          <w:szCs w:val="28"/>
        </w:rPr>
        <w:t xml:space="preserve"> по Т2, </w:t>
      </w:r>
      <w:r w:rsidR="007D668C">
        <w:rPr>
          <w:sz w:val="28"/>
          <w:szCs w:val="28"/>
          <w:lang w:val="en-US"/>
        </w:rPr>
        <w:t>STIR</w:t>
      </w:r>
      <w:r w:rsidR="007D668C">
        <w:rPr>
          <w:sz w:val="28"/>
          <w:szCs w:val="28"/>
        </w:rPr>
        <w:t xml:space="preserve">, </w:t>
      </w:r>
      <w:proofErr w:type="spellStart"/>
      <w:r w:rsidR="007D668C">
        <w:rPr>
          <w:sz w:val="28"/>
          <w:szCs w:val="28"/>
        </w:rPr>
        <w:t>слабогиперинтенсивный</w:t>
      </w:r>
      <w:proofErr w:type="spellEnd"/>
      <w:r w:rsidR="007D668C">
        <w:rPr>
          <w:sz w:val="28"/>
          <w:szCs w:val="28"/>
        </w:rPr>
        <w:t xml:space="preserve"> по </w:t>
      </w:r>
      <w:r w:rsidR="007D668C">
        <w:rPr>
          <w:sz w:val="28"/>
          <w:szCs w:val="28"/>
          <w:lang w:val="en-US"/>
        </w:rPr>
        <w:t>FLAIR</w:t>
      </w:r>
      <w:r w:rsidR="007D668C">
        <w:rPr>
          <w:sz w:val="28"/>
          <w:szCs w:val="28"/>
        </w:rPr>
        <w:t xml:space="preserve">, </w:t>
      </w:r>
      <w:proofErr w:type="spellStart"/>
      <w:r w:rsidR="007D668C">
        <w:rPr>
          <w:sz w:val="28"/>
          <w:szCs w:val="28"/>
        </w:rPr>
        <w:t>изоинтенсивный</w:t>
      </w:r>
      <w:proofErr w:type="spellEnd"/>
      <w:r w:rsidR="007D668C">
        <w:rPr>
          <w:sz w:val="28"/>
          <w:szCs w:val="28"/>
        </w:rPr>
        <w:t xml:space="preserve"> с </w:t>
      </w:r>
      <w:proofErr w:type="spellStart"/>
      <w:r w:rsidR="007D668C">
        <w:rPr>
          <w:sz w:val="28"/>
          <w:szCs w:val="28"/>
        </w:rPr>
        <w:t>гиперинтенсивными</w:t>
      </w:r>
      <w:proofErr w:type="spellEnd"/>
      <w:r w:rsidR="007D668C">
        <w:rPr>
          <w:sz w:val="28"/>
          <w:szCs w:val="28"/>
        </w:rPr>
        <w:t xml:space="preserve"> участками по Т1).</w:t>
      </w:r>
    </w:p>
    <w:p w14:paraId="3764F89C" w14:textId="327BA313" w:rsidR="007D668C" w:rsidRPr="008951E3" w:rsidRDefault="007D668C" w:rsidP="00F52809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Медиальные заглоточные лимфоузлы </w:t>
      </w:r>
      <w:proofErr w:type="gramStart"/>
      <w:r>
        <w:rPr>
          <w:sz w:val="28"/>
          <w:szCs w:val="28"/>
        </w:rPr>
        <w:t>неоднородные ,</w:t>
      </w:r>
      <w:proofErr w:type="gramEnd"/>
      <w:r>
        <w:rPr>
          <w:sz w:val="28"/>
          <w:szCs w:val="28"/>
        </w:rPr>
        <w:t xml:space="preserve"> правый увеличен левый смещен каудально, не полностью просматривается в связи с ограниченным полем исследования. </w:t>
      </w:r>
    </w:p>
    <w:p w14:paraId="661BB5BC" w14:textId="3487C319" w:rsidR="00F52809" w:rsidRDefault="00F52809" w:rsidP="00F52809">
      <w:pPr>
        <w:pStyle w:val="a9"/>
        <w:rPr>
          <w:sz w:val="28"/>
          <w:szCs w:val="28"/>
        </w:rPr>
      </w:pPr>
      <w:r w:rsidRPr="006F63EE">
        <w:rPr>
          <w:sz w:val="28"/>
          <w:szCs w:val="28"/>
        </w:rPr>
        <w:t>Структуры мозжечка, ствола, мозолистого тела нормального МР-сигнала.</w:t>
      </w:r>
      <w:r>
        <w:rPr>
          <w:sz w:val="28"/>
          <w:szCs w:val="28"/>
        </w:rPr>
        <w:t xml:space="preserve"> Мозжечок </w:t>
      </w:r>
      <w:r w:rsidR="00FE1776">
        <w:rPr>
          <w:sz w:val="28"/>
          <w:szCs w:val="28"/>
        </w:rPr>
        <w:t>расположен анатомически правильно.</w:t>
      </w:r>
      <w:r w:rsidR="00593E11">
        <w:rPr>
          <w:sz w:val="28"/>
          <w:szCs w:val="28"/>
        </w:rPr>
        <w:t xml:space="preserve"> </w:t>
      </w:r>
    </w:p>
    <w:p w14:paraId="5017D718" w14:textId="77777777" w:rsidR="00F52809" w:rsidRPr="006C25EE" w:rsidRDefault="00F52809" w:rsidP="00F52809">
      <w:pPr>
        <w:pStyle w:val="a9"/>
        <w:rPr>
          <w:sz w:val="28"/>
          <w:szCs w:val="28"/>
        </w:rPr>
      </w:pPr>
      <w:proofErr w:type="spellStart"/>
      <w:r w:rsidRPr="006F63EE">
        <w:rPr>
          <w:sz w:val="28"/>
          <w:szCs w:val="28"/>
        </w:rPr>
        <w:t>Конвекситальные</w:t>
      </w:r>
      <w:proofErr w:type="spellEnd"/>
      <w:r w:rsidRPr="006F63EE">
        <w:rPr>
          <w:sz w:val="28"/>
          <w:szCs w:val="28"/>
        </w:rPr>
        <w:t xml:space="preserve"> борозды четко выражены,</w:t>
      </w:r>
      <w:r>
        <w:rPr>
          <w:sz w:val="28"/>
          <w:szCs w:val="28"/>
        </w:rPr>
        <w:t xml:space="preserve"> </w:t>
      </w:r>
      <w:r w:rsidRPr="006F63EE">
        <w:rPr>
          <w:sz w:val="28"/>
          <w:szCs w:val="28"/>
        </w:rPr>
        <w:t xml:space="preserve">без значимой асимметрии,  </w:t>
      </w:r>
      <w:r>
        <w:rPr>
          <w:sz w:val="28"/>
          <w:szCs w:val="28"/>
        </w:rPr>
        <w:t>не расширены</w:t>
      </w:r>
      <w:r w:rsidRPr="006F63EE">
        <w:rPr>
          <w:sz w:val="28"/>
          <w:szCs w:val="28"/>
        </w:rPr>
        <w:t xml:space="preserve">. </w:t>
      </w:r>
      <w:r>
        <w:rPr>
          <w:sz w:val="28"/>
          <w:szCs w:val="28"/>
        </w:rPr>
        <w:t>Дифференциация серого и белого вещества сохранена.</w:t>
      </w:r>
    </w:p>
    <w:p w14:paraId="3DA39FD7" w14:textId="31A96AFA" w:rsidR="00F52809" w:rsidRPr="006F63EE" w:rsidRDefault="00F52809" w:rsidP="00F52809">
      <w:pPr>
        <w:pStyle w:val="a9"/>
        <w:rPr>
          <w:sz w:val="28"/>
          <w:szCs w:val="28"/>
        </w:rPr>
      </w:pPr>
      <w:r w:rsidRPr="006F63EE">
        <w:rPr>
          <w:sz w:val="28"/>
          <w:szCs w:val="28"/>
        </w:rPr>
        <w:t>Боковые желудочки</w:t>
      </w:r>
      <w:r w:rsidR="007F7CA0">
        <w:rPr>
          <w:sz w:val="28"/>
          <w:szCs w:val="28"/>
        </w:rPr>
        <w:t xml:space="preserve"> </w:t>
      </w:r>
      <w:r w:rsidR="00FE1776">
        <w:rPr>
          <w:sz w:val="28"/>
          <w:szCs w:val="28"/>
        </w:rPr>
        <w:t>не</w:t>
      </w:r>
      <w:r w:rsidR="00EE7D06">
        <w:rPr>
          <w:sz w:val="28"/>
          <w:szCs w:val="28"/>
        </w:rPr>
        <w:t xml:space="preserve"> </w:t>
      </w:r>
      <w:proofErr w:type="gramStart"/>
      <w:r w:rsidR="00EE7D06">
        <w:rPr>
          <w:sz w:val="28"/>
          <w:szCs w:val="28"/>
        </w:rPr>
        <w:t xml:space="preserve">расширены,  </w:t>
      </w:r>
      <w:r>
        <w:rPr>
          <w:sz w:val="28"/>
          <w:szCs w:val="28"/>
        </w:rPr>
        <w:t>симметричны</w:t>
      </w:r>
      <w:proofErr w:type="gramEnd"/>
      <w:r w:rsidRPr="006F63EE">
        <w:rPr>
          <w:sz w:val="28"/>
          <w:szCs w:val="28"/>
        </w:rPr>
        <w:t xml:space="preserve">. III </w:t>
      </w:r>
      <w:proofErr w:type="gramStart"/>
      <w:r w:rsidRPr="006F63EE">
        <w:rPr>
          <w:sz w:val="28"/>
          <w:szCs w:val="28"/>
        </w:rPr>
        <w:t xml:space="preserve">желудочек  </w:t>
      </w:r>
      <w:r w:rsidR="00FE1776">
        <w:rPr>
          <w:sz w:val="28"/>
          <w:szCs w:val="28"/>
        </w:rPr>
        <w:t>не</w:t>
      </w:r>
      <w:proofErr w:type="gramEnd"/>
      <w:r>
        <w:rPr>
          <w:sz w:val="28"/>
          <w:szCs w:val="28"/>
        </w:rPr>
        <w:t xml:space="preserve"> </w:t>
      </w:r>
      <w:r w:rsidRPr="006F63EE">
        <w:rPr>
          <w:sz w:val="28"/>
          <w:szCs w:val="28"/>
        </w:rPr>
        <w:t>расширен, расположен центрально.</w:t>
      </w:r>
      <w:r w:rsidRPr="006F63EE">
        <w:t xml:space="preserve"> </w:t>
      </w:r>
      <w:r w:rsidRPr="006F63EE">
        <w:rPr>
          <w:sz w:val="28"/>
          <w:szCs w:val="28"/>
          <w:lang w:val="en-US"/>
        </w:rPr>
        <w:t>IV</w:t>
      </w:r>
      <w:r w:rsidRPr="006F63EE">
        <w:t xml:space="preserve"> </w:t>
      </w:r>
      <w:r w:rsidRPr="006F63EE">
        <w:rPr>
          <w:sz w:val="28"/>
          <w:szCs w:val="28"/>
        </w:rPr>
        <w:t>желудочек распо</w:t>
      </w:r>
      <w:r>
        <w:rPr>
          <w:sz w:val="28"/>
          <w:szCs w:val="28"/>
        </w:rPr>
        <w:t>ложен анатомически правильно,</w:t>
      </w:r>
      <w:r w:rsidR="007F7CA0">
        <w:rPr>
          <w:sz w:val="28"/>
          <w:szCs w:val="28"/>
        </w:rPr>
        <w:t xml:space="preserve"> </w:t>
      </w:r>
      <w:r w:rsidR="00FE1776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6F63EE">
        <w:rPr>
          <w:sz w:val="28"/>
          <w:szCs w:val="28"/>
        </w:rPr>
        <w:t>расширен. Водопровод прослеживается.</w:t>
      </w:r>
      <w:r>
        <w:rPr>
          <w:sz w:val="28"/>
          <w:szCs w:val="28"/>
        </w:rPr>
        <w:t xml:space="preserve"> </w:t>
      </w:r>
      <w:r w:rsidRPr="006F63EE">
        <w:rPr>
          <w:sz w:val="28"/>
          <w:szCs w:val="28"/>
        </w:rPr>
        <w:t>В</w:t>
      </w:r>
      <w:r>
        <w:rPr>
          <w:sz w:val="28"/>
          <w:szCs w:val="28"/>
        </w:rPr>
        <w:t xml:space="preserve">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пространства </w:t>
      </w:r>
      <w:r w:rsidR="00FE1776">
        <w:rPr>
          <w:sz w:val="28"/>
          <w:szCs w:val="28"/>
        </w:rPr>
        <w:t>умеренно расширены.</w:t>
      </w:r>
      <w:r w:rsidR="008D3B1F">
        <w:rPr>
          <w:sz w:val="28"/>
          <w:szCs w:val="28"/>
        </w:rPr>
        <w:t xml:space="preserve"> </w:t>
      </w:r>
    </w:p>
    <w:p w14:paraId="4937D911" w14:textId="77777777" w:rsidR="00F52809" w:rsidRDefault="00F52809" w:rsidP="00F52809">
      <w:pPr>
        <w:pStyle w:val="a9"/>
      </w:pPr>
      <w:r>
        <w:rPr>
          <w:sz w:val="28"/>
          <w:szCs w:val="28"/>
        </w:rPr>
        <w:t>Хиазмальная цистерна не расширена, хиазма интактна, не отклонена.</w:t>
      </w:r>
      <w:r>
        <w:t xml:space="preserve"> </w:t>
      </w:r>
    </w:p>
    <w:p w14:paraId="7E8F3278" w14:textId="77777777" w:rsidR="00F52809" w:rsidRDefault="00F52809" w:rsidP="00F52809">
      <w:pPr>
        <w:pStyle w:val="a9"/>
        <w:rPr>
          <w:sz w:val="28"/>
          <w:szCs w:val="28"/>
        </w:rPr>
      </w:pPr>
      <w:r>
        <w:rPr>
          <w:sz w:val="28"/>
          <w:szCs w:val="28"/>
        </w:rPr>
        <w:t>Гипофиз расположен интраселлярно. МР-сигнал от ткани гипофиза не изменен.</w:t>
      </w:r>
    </w:p>
    <w:p w14:paraId="737CAF7A" w14:textId="77777777" w:rsidR="00F52809" w:rsidRPr="00C169CB" w:rsidRDefault="00F52809" w:rsidP="00F52809">
      <w:pPr>
        <w:pStyle w:val="a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Стенки глазниц четкие, патологических включений МР-сигнала в </w:t>
      </w:r>
      <w:r w:rsidRPr="00B55C4E">
        <w:rPr>
          <w:sz w:val="28"/>
          <w:szCs w:val="28"/>
        </w:rPr>
        <w:t>ретробульбарной клетчатке не выявлено.</w:t>
      </w:r>
    </w:p>
    <w:p w14:paraId="1164CB91" w14:textId="1C7499F9" w:rsidR="00EE7D06" w:rsidRDefault="00F57226" w:rsidP="00F52809">
      <w:pPr>
        <w:pStyle w:val="a9"/>
        <w:rPr>
          <w:sz w:val="28"/>
          <w:szCs w:val="28"/>
        </w:rPr>
      </w:pPr>
      <w:r>
        <w:rPr>
          <w:sz w:val="28"/>
          <w:szCs w:val="28"/>
        </w:rPr>
        <w:t>Зона измененного МР-сигнала</w:t>
      </w:r>
      <w:r w:rsidR="008F44B9">
        <w:rPr>
          <w:sz w:val="28"/>
          <w:szCs w:val="28"/>
        </w:rPr>
        <w:t xml:space="preserve"> </w:t>
      </w:r>
      <w:proofErr w:type="gramStart"/>
      <w:r w:rsidR="008F44B9">
        <w:rPr>
          <w:sz w:val="28"/>
          <w:szCs w:val="28"/>
        </w:rPr>
        <w:t>( неоднородного</w:t>
      </w:r>
      <w:proofErr w:type="gramEnd"/>
      <w:r w:rsidR="008F44B9">
        <w:rPr>
          <w:sz w:val="28"/>
          <w:szCs w:val="28"/>
        </w:rPr>
        <w:t xml:space="preserve"> </w:t>
      </w:r>
      <w:proofErr w:type="spellStart"/>
      <w:r w:rsidR="008F44B9">
        <w:rPr>
          <w:sz w:val="28"/>
          <w:szCs w:val="28"/>
        </w:rPr>
        <w:t>гиперинтенсивного</w:t>
      </w:r>
      <w:proofErr w:type="spellEnd"/>
      <w:r w:rsidR="008F44B9">
        <w:rPr>
          <w:sz w:val="28"/>
          <w:szCs w:val="28"/>
        </w:rPr>
        <w:t xml:space="preserve"> по Т2, </w:t>
      </w:r>
      <w:r w:rsidR="008F44B9">
        <w:rPr>
          <w:sz w:val="28"/>
          <w:szCs w:val="28"/>
          <w:lang w:val="en-US"/>
        </w:rPr>
        <w:t>STIR</w:t>
      </w:r>
      <w:r w:rsidR="008F44B9" w:rsidRPr="008F44B9">
        <w:rPr>
          <w:sz w:val="28"/>
          <w:szCs w:val="28"/>
        </w:rPr>
        <w:t xml:space="preserve">, </w:t>
      </w:r>
      <w:proofErr w:type="spellStart"/>
      <w:r w:rsidR="008F44B9">
        <w:rPr>
          <w:sz w:val="28"/>
          <w:szCs w:val="28"/>
        </w:rPr>
        <w:t>слабогиперинтенсивного</w:t>
      </w:r>
      <w:proofErr w:type="spellEnd"/>
      <w:r w:rsidR="008F44B9">
        <w:rPr>
          <w:sz w:val="28"/>
          <w:szCs w:val="28"/>
        </w:rPr>
        <w:t xml:space="preserve"> по </w:t>
      </w:r>
      <w:r w:rsidR="008F44B9">
        <w:rPr>
          <w:sz w:val="28"/>
          <w:szCs w:val="28"/>
          <w:lang w:val="en-US"/>
        </w:rPr>
        <w:t>FLAIR</w:t>
      </w:r>
      <w:r w:rsidR="008F44B9">
        <w:rPr>
          <w:sz w:val="28"/>
          <w:szCs w:val="28"/>
        </w:rPr>
        <w:t xml:space="preserve">, </w:t>
      </w:r>
      <w:proofErr w:type="spellStart"/>
      <w:r w:rsidR="008F44B9">
        <w:rPr>
          <w:sz w:val="28"/>
          <w:szCs w:val="28"/>
        </w:rPr>
        <w:t>гиперинтенсивного</w:t>
      </w:r>
      <w:proofErr w:type="spellEnd"/>
      <w:r w:rsidR="008F44B9">
        <w:rPr>
          <w:sz w:val="28"/>
          <w:szCs w:val="28"/>
        </w:rPr>
        <w:t xml:space="preserve"> по НЕМО, </w:t>
      </w:r>
      <w:proofErr w:type="spellStart"/>
      <w:r w:rsidR="008F44B9">
        <w:rPr>
          <w:sz w:val="28"/>
          <w:szCs w:val="28"/>
        </w:rPr>
        <w:t>изоинтенсивного</w:t>
      </w:r>
      <w:proofErr w:type="spellEnd"/>
      <w:r w:rsidR="008F44B9">
        <w:rPr>
          <w:sz w:val="28"/>
          <w:szCs w:val="28"/>
        </w:rPr>
        <w:t xml:space="preserve"> по Т1)</w:t>
      </w:r>
      <w:r>
        <w:rPr>
          <w:sz w:val="28"/>
          <w:szCs w:val="28"/>
        </w:rPr>
        <w:t xml:space="preserve"> от среднего и внутреннего уха, размером до 1.8х1.7х2.4см, без нарушения анатомических границ буллы</w:t>
      </w:r>
      <w:r w:rsidR="008F44B9">
        <w:rPr>
          <w:sz w:val="28"/>
          <w:szCs w:val="28"/>
        </w:rPr>
        <w:t xml:space="preserve">. После введения парамагнитного контрастирующего вещества наблюдается выраженное его накопление в описываемой области. </w:t>
      </w:r>
    </w:p>
    <w:p w14:paraId="62E2310C" w14:textId="75D10514" w:rsidR="00F52809" w:rsidRDefault="00EE7D06" w:rsidP="00F52809">
      <w:pPr>
        <w:pStyle w:val="a9"/>
        <w:rPr>
          <w:sz w:val="28"/>
          <w:szCs w:val="28"/>
        </w:rPr>
      </w:pPr>
      <w:r>
        <w:rPr>
          <w:sz w:val="28"/>
          <w:szCs w:val="28"/>
        </w:rPr>
        <w:t>Фронтальные</w:t>
      </w:r>
      <w:r w:rsidR="007F7C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пазухи </w:t>
      </w:r>
      <w:r w:rsidR="008F44B9">
        <w:rPr>
          <w:sz w:val="28"/>
          <w:szCs w:val="28"/>
        </w:rPr>
        <w:t xml:space="preserve">воздушны, без особенностей. </w:t>
      </w:r>
    </w:p>
    <w:p w14:paraId="1A807C1E" w14:textId="77777777" w:rsidR="00F52809" w:rsidRPr="006F63EE" w:rsidRDefault="00F52809" w:rsidP="00F52809">
      <w:pPr>
        <w:rPr>
          <w:b/>
          <w:sz w:val="28"/>
          <w:szCs w:val="28"/>
        </w:rPr>
      </w:pPr>
      <w:r w:rsidRPr="006F63EE">
        <w:rPr>
          <w:b/>
          <w:sz w:val="28"/>
          <w:szCs w:val="28"/>
        </w:rPr>
        <w:t>Заключение:</w:t>
      </w:r>
    </w:p>
    <w:p w14:paraId="4E264DCF" w14:textId="53624515" w:rsidR="00F52809" w:rsidRDefault="00FE1776" w:rsidP="00F52809">
      <w:pPr>
        <w:pStyle w:val="a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Обширный миозит.</w:t>
      </w:r>
    </w:p>
    <w:p w14:paraId="4CC0E1DC" w14:textId="4193EB30" w:rsidR="00FE1776" w:rsidRDefault="00FE1776" w:rsidP="00F52809">
      <w:pPr>
        <w:pStyle w:val="aa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Паникулит</w:t>
      </w:r>
      <w:proofErr w:type="spellEnd"/>
      <w:r>
        <w:rPr>
          <w:sz w:val="28"/>
          <w:szCs w:val="28"/>
        </w:rPr>
        <w:t xml:space="preserve">, нельзя полностью исключить флегмону. </w:t>
      </w:r>
    </w:p>
    <w:p w14:paraId="6AD2499B" w14:textId="205EB433" w:rsidR="00965C21" w:rsidRDefault="00FE1776" w:rsidP="00F52809">
      <w:pPr>
        <w:pStyle w:val="a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Послеоперационные полости билатерально, большого объема слева</w:t>
      </w:r>
      <w:r w:rsidR="00965C21">
        <w:rPr>
          <w:sz w:val="28"/>
          <w:szCs w:val="28"/>
        </w:rPr>
        <w:t xml:space="preserve">, с газовым и экссудативным содержимым. При очном осмотре из левой </w:t>
      </w:r>
      <w:proofErr w:type="gramStart"/>
      <w:r w:rsidR="00965C21">
        <w:rPr>
          <w:sz w:val="28"/>
          <w:szCs w:val="28"/>
        </w:rPr>
        <w:t>полости  выделялся</w:t>
      </w:r>
      <w:proofErr w:type="gramEnd"/>
      <w:r w:rsidR="00965C21">
        <w:rPr>
          <w:sz w:val="28"/>
          <w:szCs w:val="28"/>
        </w:rPr>
        <w:t xml:space="preserve"> экссудат кровянистого мутного цвета в значимом объеме.</w:t>
      </w:r>
    </w:p>
    <w:p w14:paraId="52C17C28" w14:textId="72AAD8D0" w:rsidR="00FE1776" w:rsidRDefault="00965C21" w:rsidP="00F52809">
      <w:pPr>
        <w:pStyle w:val="a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Средний и внутренний отит слева.</w:t>
      </w:r>
    </w:p>
    <w:p w14:paraId="56763317" w14:textId="436F5984" w:rsidR="00965C21" w:rsidRDefault="00965C21" w:rsidP="00F52809">
      <w:pPr>
        <w:pStyle w:val="a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МР-признаки незначительной атрофии коры больших полушарий.</w:t>
      </w:r>
    </w:p>
    <w:p w14:paraId="5C249A62" w14:textId="77777777" w:rsidR="00965C21" w:rsidRDefault="00965C21" w:rsidP="00911F74">
      <w:pPr>
        <w:pStyle w:val="aa"/>
        <w:ind w:left="1080"/>
        <w:rPr>
          <w:sz w:val="28"/>
          <w:szCs w:val="28"/>
        </w:rPr>
      </w:pPr>
    </w:p>
    <w:p w14:paraId="2E83DFE8" w14:textId="77777777" w:rsidR="00F52809" w:rsidRDefault="00F52809" w:rsidP="00F52809">
      <w:pPr>
        <w:pStyle w:val="aa"/>
        <w:ind w:left="1080"/>
        <w:rPr>
          <w:sz w:val="28"/>
          <w:szCs w:val="28"/>
        </w:rPr>
      </w:pPr>
    </w:p>
    <w:p w14:paraId="14319BBA" w14:textId="77777777" w:rsidR="00301CCF" w:rsidRDefault="00F52809" w:rsidP="007F7CA0">
      <w:pPr>
        <w:jc w:val="center"/>
        <w:rPr>
          <w:i/>
          <w:sz w:val="18"/>
        </w:rPr>
      </w:pPr>
      <w:r w:rsidRPr="00E160B7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</w:t>
      </w:r>
      <w:r>
        <w:rPr>
          <w:i/>
          <w:sz w:val="18"/>
        </w:rPr>
        <w:t xml:space="preserve"> анамнеза, </w:t>
      </w:r>
      <w:r w:rsidRPr="00E160B7">
        <w:rPr>
          <w:i/>
          <w:sz w:val="18"/>
        </w:rPr>
        <w:t>клинической картины и всех других методов диагностики.</w:t>
      </w:r>
    </w:p>
    <w:p w14:paraId="4E2FFD3F" w14:textId="77777777" w:rsidR="00652679" w:rsidRPr="00652679" w:rsidRDefault="00652679" w:rsidP="00652679">
      <w:pPr>
        <w:rPr>
          <w:sz w:val="28"/>
          <w:szCs w:val="28"/>
        </w:rPr>
      </w:pPr>
    </w:p>
    <w:sectPr w:rsidR="00652679" w:rsidRPr="00652679" w:rsidSect="000679BF">
      <w:headerReference w:type="default" r:id="rId8"/>
      <w:footerReference w:type="default" r:id="rId9"/>
      <w:pgSz w:w="11906" w:h="16838"/>
      <w:pgMar w:top="223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8BF33" w14:textId="77777777" w:rsidR="005A6E98" w:rsidRDefault="005A6E98" w:rsidP="000679BF">
      <w:r>
        <w:separator/>
      </w:r>
    </w:p>
  </w:endnote>
  <w:endnote w:type="continuationSeparator" w:id="0">
    <w:p w14:paraId="116370FB" w14:textId="77777777" w:rsidR="005A6E98" w:rsidRDefault="005A6E98" w:rsidP="00067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8509" w14:textId="77777777" w:rsidR="000679BF" w:rsidRDefault="000679B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261E336" wp14:editId="30568A53">
          <wp:simplePos x="0" y="0"/>
          <wp:positionH relativeFrom="column">
            <wp:posOffset>-1089660</wp:posOffset>
          </wp:positionH>
          <wp:positionV relativeFrom="paragraph">
            <wp:posOffset>-384810</wp:posOffset>
          </wp:positionV>
          <wp:extent cx="7568330" cy="100965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330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01F6F" w14:textId="77777777" w:rsidR="005A6E98" w:rsidRDefault="005A6E98" w:rsidP="000679BF">
      <w:r>
        <w:separator/>
      </w:r>
    </w:p>
  </w:footnote>
  <w:footnote w:type="continuationSeparator" w:id="0">
    <w:p w14:paraId="2A870268" w14:textId="77777777" w:rsidR="005A6E98" w:rsidRDefault="005A6E98" w:rsidP="00067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5C543" w14:textId="77777777" w:rsidR="000679BF" w:rsidRDefault="000679BF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3D2D81FF" wp14:editId="15E0F69F">
          <wp:simplePos x="0" y="0"/>
          <wp:positionH relativeFrom="column">
            <wp:posOffset>-1089660</wp:posOffset>
          </wp:positionH>
          <wp:positionV relativeFrom="paragraph">
            <wp:posOffset>-448074</wp:posOffset>
          </wp:positionV>
          <wp:extent cx="7581900" cy="1351044"/>
          <wp:effectExtent l="0" t="0" r="0" b="190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3510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519B2"/>
    <w:multiLevelType w:val="hybridMultilevel"/>
    <w:tmpl w:val="8BAE28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B674D"/>
    <w:multiLevelType w:val="hybridMultilevel"/>
    <w:tmpl w:val="91A87F54"/>
    <w:lvl w:ilvl="0" w:tplc="E012A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C443AC"/>
    <w:multiLevelType w:val="hybridMultilevel"/>
    <w:tmpl w:val="CCBCBD08"/>
    <w:lvl w:ilvl="0" w:tplc="2D14A8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BC2BA1"/>
    <w:multiLevelType w:val="hybridMultilevel"/>
    <w:tmpl w:val="3ECA5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80335">
    <w:abstractNumId w:val="0"/>
  </w:num>
  <w:num w:numId="2" w16cid:durableId="1921257940">
    <w:abstractNumId w:val="1"/>
  </w:num>
  <w:num w:numId="3" w16cid:durableId="969825210">
    <w:abstractNumId w:val="2"/>
  </w:num>
  <w:num w:numId="4" w16cid:durableId="2094007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BF"/>
    <w:rsid w:val="000679BF"/>
    <w:rsid w:val="000C3EEE"/>
    <w:rsid w:val="000E7182"/>
    <w:rsid w:val="00131C81"/>
    <w:rsid w:val="00175081"/>
    <w:rsid w:val="001F1F8C"/>
    <w:rsid w:val="002347F5"/>
    <w:rsid w:val="002878A8"/>
    <w:rsid w:val="002C5297"/>
    <w:rsid w:val="002C6A3E"/>
    <w:rsid w:val="00301CCF"/>
    <w:rsid w:val="00374883"/>
    <w:rsid w:val="00385938"/>
    <w:rsid w:val="00593E11"/>
    <w:rsid w:val="005A6E98"/>
    <w:rsid w:val="00622C12"/>
    <w:rsid w:val="00652679"/>
    <w:rsid w:val="006F20D0"/>
    <w:rsid w:val="007026CE"/>
    <w:rsid w:val="007D668C"/>
    <w:rsid w:val="007E4A96"/>
    <w:rsid w:val="007F7CA0"/>
    <w:rsid w:val="00845689"/>
    <w:rsid w:val="0086054C"/>
    <w:rsid w:val="0087110E"/>
    <w:rsid w:val="008951E3"/>
    <w:rsid w:val="008D3B1F"/>
    <w:rsid w:val="008F44B9"/>
    <w:rsid w:val="00911F74"/>
    <w:rsid w:val="00965C21"/>
    <w:rsid w:val="00A222D9"/>
    <w:rsid w:val="00AC225A"/>
    <w:rsid w:val="00B12F82"/>
    <w:rsid w:val="00B53BEB"/>
    <w:rsid w:val="00B6680E"/>
    <w:rsid w:val="00D57A38"/>
    <w:rsid w:val="00DB5701"/>
    <w:rsid w:val="00EC09CE"/>
    <w:rsid w:val="00EC0A12"/>
    <w:rsid w:val="00EE7D06"/>
    <w:rsid w:val="00F52809"/>
    <w:rsid w:val="00F57226"/>
    <w:rsid w:val="00FD3C44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BC831"/>
  <w15:docId w15:val="{CF2D2E73-5516-4AC9-AEF9-61B33C80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9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79BF"/>
  </w:style>
  <w:style w:type="paragraph" w:styleId="a5">
    <w:name w:val="footer"/>
    <w:basedOn w:val="a"/>
    <w:link w:val="a6"/>
    <w:uiPriority w:val="99"/>
    <w:unhideWhenUsed/>
    <w:rsid w:val="000679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79BF"/>
  </w:style>
  <w:style w:type="paragraph" w:styleId="a7">
    <w:name w:val="Balloon Text"/>
    <w:basedOn w:val="a"/>
    <w:link w:val="a8"/>
    <w:uiPriority w:val="99"/>
    <w:semiHidden/>
    <w:unhideWhenUsed/>
    <w:rsid w:val="000679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9BF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qFormat/>
    <w:rsid w:val="00622C12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225A"/>
    <w:pPr>
      <w:ind w:left="72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8C59F-D330-4AF7-BF14-06B799015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Serios_PC</dc:creator>
  <cp:lastModifiedBy>Владимир Бушилов</cp:lastModifiedBy>
  <cp:revision>2</cp:revision>
  <dcterms:created xsi:type="dcterms:W3CDTF">2023-04-13T10:57:00Z</dcterms:created>
  <dcterms:modified xsi:type="dcterms:W3CDTF">2023-04-13T10:57:00Z</dcterms:modified>
</cp:coreProperties>
</file>