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C84" w:rsidRDefault="00437E53" w:rsidP="00F84C84">
      <w:pPr>
        <w:pStyle w:val="a9"/>
        <w:shd w:val="clear" w:color="auto" w:fill="FFFFFF"/>
        <w:spacing w:after="0"/>
      </w:pPr>
      <w:r>
        <w:rPr>
          <w:noProof/>
        </w:rPr>
        <w:drawing>
          <wp:inline distT="0" distB="0" distL="0" distR="0">
            <wp:extent cx="2512695" cy="6838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78C" w:rsidRPr="00C7578C" w:rsidRDefault="00C7578C" w:rsidP="00C7578C">
      <w:pPr>
        <w:pStyle w:val="a5"/>
        <w:ind w:left="0"/>
        <w:rPr>
          <w:b/>
        </w:rPr>
      </w:pPr>
      <w:r w:rsidRPr="00C7578C">
        <w:rPr>
          <w:b/>
        </w:rPr>
        <w:t xml:space="preserve">Ветеринарная клиника                                                             </w:t>
      </w:r>
      <w:r>
        <w:rPr>
          <w:b/>
        </w:rPr>
        <w:t xml:space="preserve">                             </w:t>
      </w:r>
      <w:r w:rsidRPr="00C7578C">
        <w:rPr>
          <w:b/>
        </w:rPr>
        <w:t xml:space="preserve">  г. Москва, проспект Андропова, д. 15.</w:t>
      </w:r>
    </w:p>
    <w:p w:rsidR="00C7578C" w:rsidRPr="00C7578C" w:rsidRDefault="00C7578C" w:rsidP="00C7578C">
      <w:pPr>
        <w:pStyle w:val="a5"/>
        <w:jc w:val="right"/>
        <w:rPr>
          <w:b/>
        </w:rPr>
      </w:pPr>
      <w:r w:rsidRPr="00C7578C">
        <w:rPr>
          <w:b/>
        </w:rPr>
        <w:t>Тел.8 (495) 142-05-39</w:t>
      </w:r>
    </w:p>
    <w:p w:rsidR="00C7578C" w:rsidRPr="00C7578C" w:rsidRDefault="00C7578C" w:rsidP="00C7578C">
      <w:pPr>
        <w:pStyle w:val="a5"/>
        <w:jc w:val="right"/>
        <w:rPr>
          <w:b/>
        </w:rPr>
      </w:pPr>
      <w:hyperlink r:id="rId6" w:history="1">
        <w:r w:rsidRPr="00C7578C">
          <w:rPr>
            <w:rStyle w:val="a6"/>
            <w:b/>
            <w:bCs/>
            <w:lang w:val="en-US"/>
          </w:rPr>
          <w:t>www</w:t>
        </w:r>
      </w:hyperlink>
      <w:hyperlink r:id="rId7" w:history="1">
        <w:r w:rsidRPr="00C7578C">
          <w:rPr>
            <w:rStyle w:val="a6"/>
            <w:b/>
            <w:bCs/>
          </w:rPr>
          <w:t>.</w:t>
        </w:r>
      </w:hyperlink>
      <w:hyperlink r:id="rId8" w:history="1">
        <w:r w:rsidRPr="00C7578C">
          <w:rPr>
            <w:rStyle w:val="a6"/>
            <w:b/>
            <w:bCs/>
            <w:lang w:val="en-US"/>
          </w:rPr>
          <w:t>spektrvet</w:t>
        </w:r>
      </w:hyperlink>
      <w:hyperlink r:id="rId9" w:history="1">
        <w:r w:rsidRPr="00C7578C">
          <w:rPr>
            <w:rStyle w:val="a6"/>
            <w:b/>
            <w:bCs/>
          </w:rPr>
          <w:t>.</w:t>
        </w:r>
      </w:hyperlink>
      <w:hyperlink r:id="rId10" w:history="1">
        <w:r w:rsidRPr="00C7578C">
          <w:rPr>
            <w:rStyle w:val="a6"/>
            <w:b/>
            <w:bCs/>
            <w:lang w:val="en-US"/>
          </w:rPr>
          <w:t>ru</w:t>
        </w:r>
      </w:hyperlink>
    </w:p>
    <w:p w:rsidR="00F84C84" w:rsidRPr="00F84F5D" w:rsidRDefault="00C7578C" w:rsidP="00F84F5D">
      <w:pPr>
        <w:pStyle w:val="a5"/>
        <w:jc w:val="right"/>
        <w:rPr>
          <w:b/>
        </w:rPr>
      </w:pPr>
      <w:r w:rsidRPr="00C7578C">
        <w:rPr>
          <w:b/>
          <w:lang w:val="en-US"/>
        </w:rPr>
        <w:t>info</w:t>
      </w:r>
      <w:r w:rsidRPr="00C7578C">
        <w:rPr>
          <w:b/>
        </w:rPr>
        <w:t>1@</w:t>
      </w:r>
      <w:r w:rsidRPr="00C7578C">
        <w:rPr>
          <w:b/>
          <w:lang w:val="en-US"/>
        </w:rPr>
        <w:t>spektrvet</w:t>
      </w:r>
      <w:r w:rsidRPr="00C7578C">
        <w:rPr>
          <w:b/>
        </w:rPr>
        <w:t>.</w:t>
      </w:r>
      <w:r w:rsidRPr="00C7578C">
        <w:rPr>
          <w:b/>
          <w:lang w:val="en-US"/>
        </w:rPr>
        <w:t>ru</w:t>
      </w:r>
    </w:p>
    <w:p w:rsidR="00141211" w:rsidRPr="00F84C84" w:rsidRDefault="00141211" w:rsidP="00141211">
      <w:pPr>
        <w:jc w:val="center"/>
        <w:rPr>
          <w:sz w:val="32"/>
        </w:rPr>
      </w:pPr>
      <w:r w:rsidRPr="00F84C84">
        <w:rPr>
          <w:b/>
          <w:sz w:val="32"/>
        </w:rPr>
        <w:t xml:space="preserve">Ультразвуковое исследование органов </w:t>
      </w:r>
      <w:r w:rsidR="00C53C9F">
        <w:rPr>
          <w:b/>
          <w:sz w:val="32"/>
        </w:rPr>
        <w:t>желудочно-кишечного тракта</w:t>
      </w:r>
    </w:p>
    <w:p w:rsidR="00141211" w:rsidRPr="00A9347F" w:rsidRDefault="00141211" w:rsidP="00141211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Дата: </w:t>
      </w:r>
      <w:r w:rsidR="0046395C">
        <w:rPr>
          <w:rFonts w:ascii="Calibri" w:hAnsi="Calibri" w:cs="Times New Roman"/>
          <w:b/>
          <w:i/>
          <w:sz w:val="22"/>
          <w:szCs w:val="22"/>
          <w:lang w:val="ru-RU"/>
        </w:rPr>
        <w:t>28</w:t>
      </w:r>
      <w:r w:rsidR="00C53C9F">
        <w:rPr>
          <w:rFonts w:ascii="Calibri" w:hAnsi="Calibri" w:cs="Times New Roman"/>
          <w:b/>
          <w:i/>
          <w:sz w:val="22"/>
          <w:szCs w:val="22"/>
          <w:lang w:val="ru-RU"/>
        </w:rPr>
        <w:t>.</w:t>
      </w:r>
      <w:r w:rsidR="0046395C">
        <w:rPr>
          <w:rFonts w:ascii="Calibri" w:hAnsi="Calibri" w:cs="Times New Roman"/>
          <w:b/>
          <w:i/>
          <w:sz w:val="22"/>
          <w:szCs w:val="22"/>
          <w:lang w:val="ru-RU"/>
        </w:rPr>
        <w:t>01</w:t>
      </w:r>
      <w:r w:rsidR="00C53C9F">
        <w:rPr>
          <w:rFonts w:ascii="Calibri" w:hAnsi="Calibri" w:cs="Times New Roman"/>
          <w:b/>
          <w:i/>
          <w:sz w:val="22"/>
          <w:szCs w:val="22"/>
          <w:lang w:val="ru-RU"/>
        </w:rPr>
        <w:t>.202</w:t>
      </w:r>
      <w:r w:rsidR="0046395C">
        <w:rPr>
          <w:rFonts w:ascii="Calibri" w:hAnsi="Calibri" w:cs="Times New Roman"/>
          <w:b/>
          <w:i/>
          <w:sz w:val="22"/>
          <w:szCs w:val="22"/>
          <w:lang w:val="ru-RU"/>
        </w:rPr>
        <w:t>3</w:t>
      </w:r>
      <w:r w:rsidR="00C53C9F">
        <w:rPr>
          <w:rFonts w:ascii="Calibri" w:hAnsi="Calibri" w:cs="Times New Roman"/>
          <w:b/>
          <w:i/>
          <w:sz w:val="22"/>
          <w:szCs w:val="22"/>
          <w:lang w:val="ru-RU"/>
        </w:rPr>
        <w:t xml:space="preserve"> </w:t>
      </w:r>
    </w:p>
    <w:p w:rsidR="00141211" w:rsidRPr="00480F9E" w:rsidRDefault="00141211" w:rsidP="00141211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Владелец: </w:t>
      </w:r>
      <w:r w:rsidR="00C53C9F">
        <w:rPr>
          <w:rFonts w:ascii="Calibri" w:hAnsi="Calibri" w:cs="Times New Roman"/>
          <w:b/>
          <w:i/>
          <w:sz w:val="22"/>
          <w:szCs w:val="22"/>
          <w:lang w:val="ru-RU"/>
        </w:rPr>
        <w:t>Бабенко Алла Николаевна</w:t>
      </w:r>
    </w:p>
    <w:p w:rsidR="00141211" w:rsidRDefault="00141211" w:rsidP="00141211">
      <w:pPr>
        <w:pStyle w:val="Standard"/>
        <w:rPr>
          <w:rFonts w:ascii="Calibri" w:hAnsi="Calibri"/>
          <w:b/>
          <w:bCs/>
          <w:i/>
          <w:iCs/>
          <w:sz w:val="22"/>
          <w:szCs w:val="22"/>
          <w:lang w:val="ru-RU"/>
        </w:rPr>
      </w:pPr>
      <w:r w:rsidRPr="00BA6683">
        <w:rPr>
          <w:rFonts w:ascii="Calibri" w:hAnsi="Calibri"/>
          <w:b/>
          <w:bCs/>
          <w:i/>
          <w:iCs/>
          <w:sz w:val="22"/>
          <w:szCs w:val="22"/>
          <w:lang w:val="ru-RU"/>
        </w:rPr>
        <w:t xml:space="preserve">Животное: </w:t>
      </w:r>
      <w:r w:rsidR="00C53C9F">
        <w:rPr>
          <w:rFonts w:ascii="Calibri" w:hAnsi="Calibri"/>
          <w:b/>
          <w:bCs/>
          <w:i/>
          <w:iCs/>
          <w:sz w:val="22"/>
          <w:szCs w:val="22"/>
          <w:lang w:val="ru-RU"/>
        </w:rPr>
        <w:t>собака Харди, самец, бигль, 4 л</w:t>
      </w:r>
      <w:r w:rsidR="0046395C">
        <w:rPr>
          <w:rFonts w:ascii="Calibri" w:hAnsi="Calibri"/>
          <w:b/>
          <w:bCs/>
          <w:i/>
          <w:iCs/>
          <w:sz w:val="22"/>
          <w:szCs w:val="22"/>
          <w:lang w:val="ru-RU"/>
        </w:rPr>
        <w:t xml:space="preserve"> 4м</w:t>
      </w:r>
      <w:r w:rsidR="00C53C9F">
        <w:rPr>
          <w:rFonts w:ascii="Calibri" w:hAnsi="Calibri"/>
          <w:b/>
          <w:bCs/>
          <w:i/>
          <w:iCs/>
          <w:sz w:val="22"/>
          <w:szCs w:val="22"/>
          <w:lang w:val="ru-RU"/>
        </w:rPr>
        <w:t xml:space="preserve">, вес </w:t>
      </w:r>
      <w:r w:rsidR="0046395C">
        <w:rPr>
          <w:rFonts w:ascii="Calibri" w:hAnsi="Calibri"/>
          <w:b/>
          <w:bCs/>
          <w:i/>
          <w:iCs/>
          <w:sz w:val="22"/>
          <w:szCs w:val="22"/>
          <w:lang w:val="ru-RU"/>
        </w:rPr>
        <w:t>14,4</w:t>
      </w:r>
      <w:r w:rsidR="00C53C9F">
        <w:rPr>
          <w:rFonts w:ascii="Calibri" w:hAnsi="Calibri"/>
          <w:b/>
          <w:bCs/>
          <w:i/>
          <w:iCs/>
          <w:sz w:val="22"/>
          <w:szCs w:val="22"/>
          <w:lang w:val="ru-RU"/>
        </w:rPr>
        <w:t xml:space="preserve"> кг</w:t>
      </w:r>
    </w:p>
    <w:p w:rsidR="009B02C0" w:rsidRDefault="009B02C0" w:rsidP="00141211">
      <w:pPr>
        <w:pStyle w:val="Standard"/>
        <w:rPr>
          <w:rFonts w:ascii="Calibri" w:hAnsi="Calibri"/>
          <w:b/>
          <w:bCs/>
          <w:i/>
          <w:iCs/>
          <w:sz w:val="22"/>
          <w:szCs w:val="22"/>
          <w:lang w:val="ru-RU"/>
        </w:rPr>
      </w:pPr>
    </w:p>
    <w:p w:rsidR="00C53C9F" w:rsidRPr="00C53C9F" w:rsidRDefault="00C53C9F" w:rsidP="00C53C9F">
      <w:pPr>
        <w:autoSpaceDE w:val="0"/>
        <w:autoSpaceDN w:val="0"/>
        <w:adjustRightInd w:val="0"/>
        <w:spacing w:after="0" w:line="240" w:lineRule="auto"/>
        <w:jc w:val="center"/>
        <w:rPr>
          <w:b/>
          <w:u w:val="single"/>
        </w:rPr>
      </w:pPr>
      <w:r w:rsidRPr="00C53C9F">
        <w:rPr>
          <w:b/>
          <w:u w:val="single"/>
        </w:rPr>
        <w:t>Желудочно-кишечный тракт</w:t>
      </w:r>
    </w:p>
    <w:p w:rsidR="00C53C9F" w:rsidRPr="00C53C9F" w:rsidRDefault="00C53C9F" w:rsidP="00C53C9F">
      <w:pPr>
        <w:autoSpaceDE w:val="0"/>
        <w:autoSpaceDN w:val="0"/>
        <w:adjustRightInd w:val="0"/>
        <w:spacing w:after="0" w:line="240" w:lineRule="auto"/>
      </w:pPr>
      <w:r w:rsidRPr="00C53C9F">
        <w:t>Желудок – расположение: типичное, форма: округлая, стенка: 3,</w:t>
      </w:r>
      <w:r w:rsidR="009B02C0">
        <w:t>4</w:t>
      </w:r>
      <w:r w:rsidRPr="00C53C9F">
        <w:t xml:space="preserve"> мм (дифференциация слоев сохранена:</w:t>
      </w:r>
    </w:p>
    <w:p w:rsidR="00C53C9F" w:rsidRDefault="00C53C9F" w:rsidP="00C53C9F">
      <w:pPr>
        <w:autoSpaceDE w:val="0"/>
        <w:autoSpaceDN w:val="0"/>
        <w:adjustRightInd w:val="0"/>
        <w:spacing w:after="0" w:line="240" w:lineRule="auto"/>
      </w:pPr>
      <w:r w:rsidRPr="00C53C9F">
        <w:t>соотношение слоев в пределах физиологической нормы; слизистый слой выражено гиперэхогенный,</w:t>
      </w:r>
      <w:r>
        <w:t xml:space="preserve"> </w:t>
      </w:r>
      <w:r w:rsidRPr="00C53C9F">
        <w:t>мышечный слой гипоэхогенный, серозной слой гиперэхогенный), складчатость: сглажена. Перистатика:</w:t>
      </w:r>
      <w:r>
        <w:t xml:space="preserve"> </w:t>
      </w:r>
      <w:r w:rsidRPr="00C53C9F">
        <w:t>сохранена. Содержимое полости: не однородное, подвижное</w:t>
      </w:r>
      <w:r w:rsidR="009B02C0">
        <w:t xml:space="preserve"> (умеренное количество химуса)</w:t>
      </w:r>
      <w:r w:rsidRPr="00C53C9F">
        <w:t>, гиперэхогенные образования: нет (не</w:t>
      </w:r>
      <w:r>
        <w:t xml:space="preserve"> </w:t>
      </w:r>
      <w:r w:rsidRPr="00C53C9F">
        <w:t>исключены за эхоакустической тенью от газа в просвете желудка). Эхогенные образования: не</w:t>
      </w:r>
      <w:r w:rsidR="009B02C0">
        <w:t xml:space="preserve"> </w:t>
      </w:r>
      <w:r w:rsidRPr="00C53C9F">
        <w:t>визуализируются (не исключены за эхоакустической тенью от газа в просвете желудка).</w:t>
      </w:r>
    </w:p>
    <w:p w:rsidR="00C53C9F" w:rsidRPr="00C53C9F" w:rsidRDefault="00C53C9F" w:rsidP="00C53C9F">
      <w:pPr>
        <w:autoSpaceDE w:val="0"/>
        <w:autoSpaceDN w:val="0"/>
        <w:adjustRightInd w:val="0"/>
        <w:spacing w:after="0" w:line="240" w:lineRule="auto"/>
      </w:pPr>
    </w:p>
    <w:p w:rsidR="00C53C9F" w:rsidRDefault="00C53C9F" w:rsidP="00C53C9F">
      <w:pPr>
        <w:autoSpaceDE w:val="0"/>
        <w:autoSpaceDN w:val="0"/>
        <w:adjustRightInd w:val="0"/>
        <w:spacing w:after="0" w:line="240" w:lineRule="auto"/>
      </w:pPr>
      <w:r w:rsidRPr="00C53C9F">
        <w:t xml:space="preserve">Тонкий кишечник (ДПК) – стенка: </w:t>
      </w:r>
      <w:r>
        <w:t>4</w:t>
      </w:r>
      <w:r w:rsidRPr="00C53C9F">
        <w:t>,</w:t>
      </w:r>
      <w:r w:rsidR="009B02C0">
        <w:t>3</w:t>
      </w:r>
      <w:r w:rsidRPr="00C53C9F">
        <w:t xml:space="preserve"> мм (дифференциация слоев сохранена: соотношение слоев в пределах физиологической нормы;</w:t>
      </w:r>
      <w:r>
        <w:t xml:space="preserve"> </w:t>
      </w:r>
      <w:r w:rsidRPr="00C53C9F">
        <w:t>слизистый слой выражено гиперэхогенный, мышечный слой гипоэхогенный, серозный слой гиперэхогенный),</w:t>
      </w:r>
      <w:r>
        <w:t xml:space="preserve"> </w:t>
      </w:r>
      <w:r w:rsidRPr="00C53C9F">
        <w:t xml:space="preserve">перистатика: сохранена. Содержимое полости: однородное (жидкий химус в </w:t>
      </w:r>
      <w:r w:rsidR="007A7B0E">
        <w:t>умеренном</w:t>
      </w:r>
      <w:r w:rsidRPr="00C53C9F">
        <w:t xml:space="preserve"> количестве + газ в умеренном количестве),</w:t>
      </w:r>
      <w:r>
        <w:t xml:space="preserve"> </w:t>
      </w:r>
      <w:r w:rsidRPr="00C53C9F">
        <w:t>подвижное, гиперэхогенные образования: нет. Эхогенные образования: не визуализируются.</w:t>
      </w:r>
    </w:p>
    <w:p w:rsidR="00C53C9F" w:rsidRPr="00C53C9F" w:rsidRDefault="00C53C9F" w:rsidP="00C53C9F">
      <w:pPr>
        <w:autoSpaceDE w:val="0"/>
        <w:autoSpaceDN w:val="0"/>
        <w:adjustRightInd w:val="0"/>
        <w:spacing w:after="0" w:line="240" w:lineRule="auto"/>
      </w:pPr>
    </w:p>
    <w:p w:rsidR="00C53C9F" w:rsidRPr="00C53C9F" w:rsidRDefault="00C53C9F" w:rsidP="00C53C9F">
      <w:pPr>
        <w:autoSpaceDE w:val="0"/>
        <w:autoSpaceDN w:val="0"/>
        <w:adjustRightInd w:val="0"/>
        <w:spacing w:after="0" w:line="240" w:lineRule="auto"/>
      </w:pPr>
      <w:r w:rsidRPr="00C53C9F">
        <w:t>Тонкий кишечник (тощая) – стенка: 3,</w:t>
      </w:r>
      <w:r w:rsidR="009B02C0">
        <w:t>4</w:t>
      </w:r>
      <w:r w:rsidRPr="00C53C9F">
        <w:t xml:space="preserve"> мм (дифференциация слоев сохранена: соотношение слоев в пределах</w:t>
      </w:r>
    </w:p>
    <w:p w:rsidR="00C53C9F" w:rsidRPr="00C53C9F" w:rsidRDefault="00C53C9F" w:rsidP="00C53C9F">
      <w:pPr>
        <w:autoSpaceDE w:val="0"/>
        <w:autoSpaceDN w:val="0"/>
        <w:adjustRightInd w:val="0"/>
        <w:spacing w:after="0" w:line="240" w:lineRule="auto"/>
      </w:pPr>
      <w:r w:rsidRPr="00C53C9F">
        <w:t>физиологической нормы; слизистый слой выражено гиперэхогенный, мышечный слой гипоэхогенный,</w:t>
      </w:r>
    </w:p>
    <w:p w:rsidR="00C53C9F" w:rsidRDefault="00C53C9F" w:rsidP="00C53C9F">
      <w:pPr>
        <w:autoSpaceDE w:val="0"/>
        <w:autoSpaceDN w:val="0"/>
        <w:adjustRightInd w:val="0"/>
        <w:spacing w:after="0" w:line="240" w:lineRule="auto"/>
      </w:pPr>
      <w:r w:rsidRPr="00C53C9F">
        <w:t xml:space="preserve">серозный слой гиперэхогенный), перистатика: сохранена. Содержимое полости: </w:t>
      </w:r>
      <w:r w:rsidR="009B02C0">
        <w:t xml:space="preserve">локально расширение полости до 3 мм, содержимое жидкостное, </w:t>
      </w:r>
      <w:r w:rsidRPr="00C53C9F">
        <w:t>не однородное (жидкий</w:t>
      </w:r>
      <w:r w:rsidR="009B02C0">
        <w:t xml:space="preserve"> </w:t>
      </w:r>
      <w:r w:rsidRPr="00C53C9F">
        <w:t xml:space="preserve">химус в </w:t>
      </w:r>
      <w:r w:rsidR="009B02C0">
        <w:t>умеренном</w:t>
      </w:r>
      <w:r w:rsidRPr="00C53C9F">
        <w:t xml:space="preserve"> количестве + газ в умеренном количестве), подвижное, гиперэхогенные</w:t>
      </w:r>
      <w:r w:rsidR="009B02C0">
        <w:t xml:space="preserve"> </w:t>
      </w:r>
      <w:r w:rsidRPr="00C53C9F">
        <w:t>образования: нет. Эхогенные образования: не визуализируются.</w:t>
      </w:r>
    </w:p>
    <w:p w:rsidR="00C53C9F" w:rsidRPr="00C53C9F" w:rsidRDefault="00C53C9F" w:rsidP="00C53C9F">
      <w:pPr>
        <w:autoSpaceDE w:val="0"/>
        <w:autoSpaceDN w:val="0"/>
        <w:adjustRightInd w:val="0"/>
        <w:spacing w:after="0" w:line="240" w:lineRule="auto"/>
      </w:pPr>
    </w:p>
    <w:p w:rsidR="00C53C9F" w:rsidRPr="00C53C9F" w:rsidRDefault="00C53C9F" w:rsidP="00C53C9F">
      <w:pPr>
        <w:autoSpaceDE w:val="0"/>
        <w:autoSpaceDN w:val="0"/>
        <w:adjustRightInd w:val="0"/>
        <w:spacing w:after="0" w:line="240" w:lineRule="auto"/>
      </w:pPr>
      <w:r w:rsidRPr="00C53C9F">
        <w:t>Толстый кишечник – стенка: 1,</w:t>
      </w:r>
      <w:r w:rsidR="009B02C0">
        <w:t>4</w:t>
      </w:r>
      <w:r w:rsidRPr="00C53C9F">
        <w:t xml:space="preserve"> мм (дифференциация слоев сохранена: соотношение слоев в пределах</w:t>
      </w:r>
    </w:p>
    <w:p w:rsidR="00C53C9F" w:rsidRPr="00C53C9F" w:rsidRDefault="00C53C9F" w:rsidP="00C53C9F">
      <w:pPr>
        <w:autoSpaceDE w:val="0"/>
        <w:autoSpaceDN w:val="0"/>
        <w:adjustRightInd w:val="0"/>
        <w:spacing w:after="0" w:line="240" w:lineRule="auto"/>
      </w:pPr>
      <w:r w:rsidRPr="00C53C9F">
        <w:t>физиологической нормы; слизистой слой гиперэхогенный, мышечный слой гипоэхогенный, серозный слой</w:t>
      </w:r>
    </w:p>
    <w:p w:rsidR="00C53C9F" w:rsidRPr="00C53C9F" w:rsidRDefault="00C53C9F" w:rsidP="00C53C9F">
      <w:pPr>
        <w:autoSpaceDE w:val="0"/>
        <w:autoSpaceDN w:val="0"/>
        <w:adjustRightInd w:val="0"/>
        <w:spacing w:after="0" w:line="240" w:lineRule="auto"/>
      </w:pPr>
      <w:r w:rsidRPr="00C53C9F">
        <w:t>гиперэхогенный), перистатика: сохранена. Содержимое полости: не однородное (плотный химус в</w:t>
      </w:r>
    </w:p>
    <w:p w:rsidR="00C53C9F" w:rsidRPr="00C53C9F" w:rsidRDefault="007A7B0E" w:rsidP="00C53C9F">
      <w:pPr>
        <w:autoSpaceDE w:val="0"/>
        <w:autoSpaceDN w:val="0"/>
        <w:adjustRightInd w:val="0"/>
        <w:spacing w:after="0" w:line="240" w:lineRule="auto"/>
      </w:pPr>
      <w:r>
        <w:t>умеренном</w:t>
      </w:r>
      <w:r w:rsidR="00C53C9F" w:rsidRPr="00C53C9F">
        <w:t xml:space="preserve"> количестве + газ в умеренном количестве), подвижное, гиперэхогенные образования: нет.</w:t>
      </w:r>
    </w:p>
    <w:p w:rsidR="00C53C9F" w:rsidRDefault="00C53C9F" w:rsidP="00C53C9F">
      <w:pPr>
        <w:autoSpaceDE w:val="0"/>
        <w:autoSpaceDN w:val="0"/>
        <w:adjustRightInd w:val="0"/>
        <w:spacing w:after="0" w:line="240" w:lineRule="auto"/>
      </w:pPr>
      <w:r w:rsidRPr="00C53C9F">
        <w:t>Эхогенные образования: не визуализируются.</w:t>
      </w:r>
    </w:p>
    <w:p w:rsidR="00C53C9F" w:rsidRPr="00C53C9F" w:rsidRDefault="00C53C9F" w:rsidP="00C53C9F">
      <w:pPr>
        <w:autoSpaceDE w:val="0"/>
        <w:autoSpaceDN w:val="0"/>
        <w:adjustRightInd w:val="0"/>
        <w:spacing w:after="0" w:line="240" w:lineRule="auto"/>
      </w:pPr>
    </w:p>
    <w:p w:rsidR="00C53C9F" w:rsidRPr="00C53C9F" w:rsidRDefault="00C53C9F" w:rsidP="00C53C9F">
      <w:pPr>
        <w:pStyle w:val="Standard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 w:rsidRPr="00C53C9F"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  <w:t>Область поджелудочной железы: не визуализирована (скрыта за эхоакустической тенью от газов в ЖКТ).</w:t>
      </w:r>
    </w:p>
    <w:p w:rsidR="00141211" w:rsidRDefault="00141211" w:rsidP="00141211">
      <w:pPr>
        <w:pStyle w:val="a4"/>
      </w:pPr>
    </w:p>
    <w:p w:rsidR="00141211" w:rsidRPr="00141211" w:rsidRDefault="00141211" w:rsidP="00141211">
      <w:pPr>
        <w:jc w:val="center"/>
      </w:pPr>
      <w:r w:rsidRPr="00141211">
        <w:rPr>
          <w:b/>
          <w:bCs/>
          <w:u w:val="single"/>
        </w:rPr>
        <w:t>Заключение</w:t>
      </w:r>
    </w:p>
    <w:p w:rsidR="00141211" w:rsidRPr="00141211" w:rsidRDefault="00141211" w:rsidP="00141211">
      <w:r w:rsidRPr="00141211">
        <w:t>УЗ-признаки на момент исследования характерны для:</w:t>
      </w:r>
    </w:p>
    <w:p w:rsidR="00141211" w:rsidRPr="00141211" w:rsidRDefault="009B02C0" w:rsidP="00141211">
      <w:pPr>
        <w:pStyle w:val="a5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</w:pPr>
      <w:r>
        <w:t>Энтеропатии (отравление лекарственными средствами\ пищевое отравление\ ВЗК\ нежелательная пищевая реакция\ иное)</w:t>
      </w:r>
    </w:p>
    <w:p w:rsidR="00141211" w:rsidRPr="00141211" w:rsidRDefault="00141211" w:rsidP="00141211">
      <w:pPr>
        <w:rPr>
          <w:b/>
        </w:rPr>
      </w:pPr>
    </w:p>
    <w:p w:rsidR="00141211" w:rsidRPr="00141211" w:rsidRDefault="00141211" w:rsidP="00141211">
      <w:pPr>
        <w:rPr>
          <w:b/>
        </w:rPr>
      </w:pPr>
      <w:r w:rsidRPr="00141211">
        <w:rPr>
          <w:b/>
        </w:rPr>
        <w:t>Комментарий:</w:t>
      </w:r>
    </w:p>
    <w:p w:rsidR="007A7B0E" w:rsidRDefault="007A7B0E" w:rsidP="00141211">
      <w:pPr>
        <w:pStyle w:val="Standard"/>
        <w:numPr>
          <w:ilvl w:val="0"/>
          <w:numId w:val="5"/>
        </w:numPr>
        <w:rPr>
          <w:rFonts w:ascii="Calibri" w:hAnsi="Calibri" w:cs="Times New Roman"/>
          <w:bCs/>
          <w:sz w:val="22"/>
          <w:szCs w:val="22"/>
          <w:lang w:val="ru-RU"/>
        </w:rPr>
      </w:pPr>
      <w:r w:rsidRPr="00924A1F">
        <w:rPr>
          <w:rFonts w:ascii="Calibri" w:hAnsi="Calibri" w:cs="Times New Roman"/>
          <w:bCs/>
          <w:sz w:val="22"/>
          <w:szCs w:val="22"/>
          <w:lang w:val="ru-RU"/>
        </w:rPr>
        <w:t xml:space="preserve">Плохая акустическая доступность (пневматизация кишечника, </w:t>
      </w:r>
      <w:r>
        <w:rPr>
          <w:rFonts w:ascii="Calibri" w:hAnsi="Calibri" w:cs="Times New Roman"/>
          <w:bCs/>
          <w:sz w:val="22"/>
          <w:szCs w:val="22"/>
          <w:lang w:val="ru-RU"/>
        </w:rPr>
        <w:t>наличие химуса в ЖКТ)</w:t>
      </w:r>
    </w:p>
    <w:p w:rsidR="00141211" w:rsidRPr="00141211" w:rsidRDefault="00141211" w:rsidP="00141211">
      <w:pPr>
        <w:pStyle w:val="Standard"/>
        <w:numPr>
          <w:ilvl w:val="0"/>
          <w:numId w:val="5"/>
        </w:numPr>
        <w:rPr>
          <w:rFonts w:ascii="Calibri" w:hAnsi="Calibri" w:cs="Times New Roman"/>
          <w:bCs/>
          <w:sz w:val="22"/>
          <w:szCs w:val="22"/>
          <w:lang w:val="ru-RU"/>
        </w:rPr>
      </w:pPr>
      <w:r w:rsidRPr="00141211">
        <w:rPr>
          <w:rFonts w:ascii="Calibri" w:hAnsi="Calibri" w:cs="Times New Roman"/>
          <w:bCs/>
          <w:sz w:val="22"/>
          <w:szCs w:val="22"/>
          <w:lang w:val="ru-RU"/>
        </w:rPr>
        <w:lastRenderedPageBreak/>
        <w:t>Достоверная морфологическая верификация описанных ультразвуковых изменений  возможна только после проведения патоморфологических исследований образцов биопсийного материала</w:t>
      </w:r>
    </w:p>
    <w:p w:rsidR="00141211" w:rsidRPr="00141211" w:rsidRDefault="00141211" w:rsidP="00141211">
      <w:pPr>
        <w:pStyle w:val="Standard"/>
        <w:numPr>
          <w:ilvl w:val="0"/>
          <w:numId w:val="5"/>
        </w:numPr>
        <w:rPr>
          <w:rFonts w:ascii="Calibri" w:hAnsi="Calibri" w:cs="Times New Roman"/>
          <w:bCs/>
          <w:sz w:val="22"/>
          <w:szCs w:val="22"/>
          <w:lang w:val="ru-RU"/>
        </w:rPr>
      </w:pPr>
      <w:r w:rsidRPr="00141211">
        <w:rPr>
          <w:rFonts w:ascii="Calibri" w:hAnsi="Calibri"/>
          <w:sz w:val="22"/>
          <w:szCs w:val="22"/>
        </w:rPr>
        <w:t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(гастроскопии и колоноскопии) с взятием образцов биопсийного материала</w:t>
      </w:r>
    </w:p>
    <w:p w:rsidR="004C33AD" w:rsidRPr="004C33AD" w:rsidRDefault="004C33AD" w:rsidP="004C33AD">
      <w:pPr>
        <w:pStyle w:val="Textbody"/>
        <w:rPr>
          <w:rFonts w:ascii="Times New Roman" w:hAnsi="Times New Roman" w:cs="Times New Roman"/>
          <w:sz w:val="22"/>
          <w:szCs w:val="22"/>
        </w:rPr>
      </w:pPr>
    </w:p>
    <w:p w:rsidR="004C33AD" w:rsidRPr="004C33AD" w:rsidRDefault="004C33AD" w:rsidP="004C33AD">
      <w:pPr>
        <w:pStyle w:val="Textbody"/>
        <w:rPr>
          <w:rFonts w:ascii="Times New Roman" w:hAnsi="Times New Roman" w:cs="Times New Roman"/>
          <w:sz w:val="22"/>
          <w:szCs w:val="22"/>
        </w:rPr>
      </w:pPr>
      <w:r w:rsidRPr="004C33AD">
        <w:rPr>
          <w:rFonts w:ascii="Times New Roman" w:hAnsi="Times New Roman" w:cs="Times New Roman"/>
          <w:sz w:val="22"/>
          <w:szCs w:val="22"/>
        </w:rPr>
        <w:t xml:space="preserve">Ветеринарный врач :                                                                                    </w:t>
      </w:r>
      <w:r w:rsidR="00E41E78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Pr="004C33AD">
        <w:rPr>
          <w:rFonts w:ascii="Times New Roman" w:hAnsi="Times New Roman" w:cs="Times New Roman"/>
          <w:sz w:val="22"/>
          <w:szCs w:val="22"/>
        </w:rPr>
        <w:t xml:space="preserve">  Андронова А.А.</w:t>
      </w: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951863" w:rsidRPr="00951863" w:rsidRDefault="00951863" w:rsidP="00684EA5">
      <w:pPr>
        <w:jc w:val="both"/>
      </w:pPr>
    </w:p>
    <w:sectPr w:rsidR="00951863" w:rsidRPr="00951863" w:rsidSect="00C81C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WenQuanYi Micro Hei">
    <w:charset w:val="00"/>
    <w:family w:val="auto"/>
    <w:pitch w:val="variable"/>
    <w:sig w:usb0="00000000" w:usb1="00000000" w:usb2="00000000" w:usb3="00000000" w:csb0="00000000" w:csb1="00000000"/>
  </w:font>
  <w:font w:name="Lohit Hindi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4C3B"/>
    <w:multiLevelType w:val="hybridMultilevel"/>
    <w:tmpl w:val="66B6C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D1B16"/>
    <w:multiLevelType w:val="multilevel"/>
    <w:tmpl w:val="8CFC3DA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23B9E"/>
    <w:multiLevelType w:val="multilevel"/>
    <w:tmpl w:val="DED66840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5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517946B3"/>
    <w:multiLevelType w:val="hybridMultilevel"/>
    <w:tmpl w:val="0C1E6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9A3A44"/>
    <w:multiLevelType w:val="hybridMultilevel"/>
    <w:tmpl w:val="E58E3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B03DE"/>
    <w:rsid w:val="000B03DE"/>
    <w:rsid w:val="000F1DCD"/>
    <w:rsid w:val="001255B9"/>
    <w:rsid w:val="001364E3"/>
    <w:rsid w:val="00141211"/>
    <w:rsid w:val="00182937"/>
    <w:rsid w:val="001D7981"/>
    <w:rsid w:val="002C1614"/>
    <w:rsid w:val="003258A8"/>
    <w:rsid w:val="00327153"/>
    <w:rsid w:val="003410A5"/>
    <w:rsid w:val="00344463"/>
    <w:rsid w:val="003C62C8"/>
    <w:rsid w:val="003D2F3F"/>
    <w:rsid w:val="00437E53"/>
    <w:rsid w:val="0046395C"/>
    <w:rsid w:val="00480F9E"/>
    <w:rsid w:val="004B2F61"/>
    <w:rsid w:val="004B7C0F"/>
    <w:rsid w:val="004C33AD"/>
    <w:rsid w:val="004C63F1"/>
    <w:rsid w:val="00614D80"/>
    <w:rsid w:val="00684EA5"/>
    <w:rsid w:val="0076374D"/>
    <w:rsid w:val="007A7B0E"/>
    <w:rsid w:val="007E7489"/>
    <w:rsid w:val="007F69A7"/>
    <w:rsid w:val="008C18B6"/>
    <w:rsid w:val="008D7AAD"/>
    <w:rsid w:val="00901FC9"/>
    <w:rsid w:val="00951863"/>
    <w:rsid w:val="00997A19"/>
    <w:rsid w:val="00997A2C"/>
    <w:rsid w:val="009B02C0"/>
    <w:rsid w:val="00A74D1C"/>
    <w:rsid w:val="00A9002B"/>
    <w:rsid w:val="00A9347F"/>
    <w:rsid w:val="00AB23E8"/>
    <w:rsid w:val="00B10ABB"/>
    <w:rsid w:val="00BA6683"/>
    <w:rsid w:val="00BB7D96"/>
    <w:rsid w:val="00C27343"/>
    <w:rsid w:val="00C53C9F"/>
    <w:rsid w:val="00C7578C"/>
    <w:rsid w:val="00C7668A"/>
    <w:rsid w:val="00C81CE7"/>
    <w:rsid w:val="00CF60FA"/>
    <w:rsid w:val="00D82944"/>
    <w:rsid w:val="00E41E78"/>
    <w:rsid w:val="00EE3269"/>
    <w:rsid w:val="00F84C84"/>
    <w:rsid w:val="00F84F5D"/>
    <w:rsid w:val="00F85B13"/>
    <w:rsid w:val="00FD1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C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C63F1"/>
    <w:rPr>
      <w:sz w:val="22"/>
      <w:szCs w:val="22"/>
      <w:lang w:eastAsia="en-US"/>
    </w:rPr>
  </w:style>
  <w:style w:type="paragraph" w:styleId="a5">
    <w:name w:val="List Paragraph"/>
    <w:basedOn w:val="a"/>
    <w:qFormat/>
    <w:rsid w:val="004C63F1"/>
    <w:pPr>
      <w:ind w:left="720"/>
      <w:contextualSpacing/>
    </w:pPr>
  </w:style>
  <w:style w:type="character" w:styleId="a6">
    <w:name w:val="Hyperlink"/>
    <w:uiPriority w:val="99"/>
    <w:unhideWhenUsed/>
    <w:rsid w:val="0095186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55B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rsid w:val="001255B9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AB23E8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4C33AD"/>
    <w:pPr>
      <w:widowControl w:val="0"/>
      <w:suppressAutoHyphens/>
      <w:autoSpaceDN w:val="0"/>
      <w:spacing w:after="120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styleId="a9">
    <w:name w:val="Normal (Web)"/>
    <w:basedOn w:val="a"/>
    <w:uiPriority w:val="99"/>
    <w:semiHidden/>
    <w:unhideWhenUsed/>
    <w:rsid w:val="00F84C84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ektrve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ektrve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ektrvet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www.spektrve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Links>
    <vt:vector size="30" baseType="variant">
      <vt:variant>
        <vt:i4>1441799</vt:i4>
      </vt:variant>
      <vt:variant>
        <vt:i4>12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9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6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3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0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</dc:creator>
  <cp:lastModifiedBy>Админ</cp:lastModifiedBy>
  <cp:revision>2</cp:revision>
  <cp:lastPrinted>2022-08-16T09:53:00Z</cp:lastPrinted>
  <dcterms:created xsi:type="dcterms:W3CDTF">2023-01-28T14:20:00Z</dcterms:created>
  <dcterms:modified xsi:type="dcterms:W3CDTF">2023-01-28T14:20:00Z</dcterms:modified>
</cp:coreProperties>
</file>