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5D1656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5D1656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14648">
        <w:rPr>
          <w:rFonts w:ascii="Times New Roman" w:hAnsi="Times New Roman" w:cs="Times New Roman"/>
          <w:bCs/>
        </w:rPr>
        <w:t>6.11</w:t>
      </w:r>
      <w:r w:rsidR="00BA4CEF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>Ящук Е. Ю.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A4CEF">
        <w:rPr>
          <w:rFonts w:ascii="Times New Roman" w:hAnsi="Times New Roman" w:cs="Times New Roman"/>
          <w:bCs/>
        </w:rPr>
        <w:tab/>
        <w:t xml:space="preserve">собака, вельш корги пемброк, 1,4 года, Макс, самец,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  <w:r w:rsidR="005D1656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5D1656" w:rsidRPr="00AB0093">
          <w:rPr>
            <w:rFonts w:ascii="Times New Roman" w:hAnsi="Times New Roman" w:cs="Times New Roman"/>
            <w:bCs/>
          </w:rPr>
          <w:fldChar w:fldCharType="end"/>
        </w:r>
      </w:ins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BA4CEF">
        <w:rPr>
          <w:rFonts w:ascii="Times New Roman" w:hAnsi="Times New Roman" w:cs="Times New Roman"/>
          <w:bCs/>
        </w:rPr>
        <w:t>–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F14648">
        <w:rPr>
          <w:rFonts w:ascii="Times New Roman" w:hAnsi="Times New Roman" w:cs="Times New Roman"/>
          <w:b/>
          <w:bCs/>
        </w:rPr>
        <w:t>90,72</w:t>
      </w:r>
      <w:r w:rsidR="00BA4CE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</w:p>
    <w:p w:rsidR="00B562C9" w:rsidRDefault="005D1656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A4CEF">
        <w:rPr>
          <w:rFonts w:ascii="Times New Roman" w:hAnsi="Times New Roman" w:cs="Times New Roman"/>
          <w:bCs/>
        </w:rPr>
        <w:t xml:space="preserve">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F14648">
        <w:rPr>
          <w:rFonts w:ascii="Times New Roman" w:hAnsi="Times New Roman" w:cs="Times New Roman"/>
          <w:bCs/>
        </w:rPr>
        <w:t xml:space="preserve"> не </w:t>
      </w:r>
      <w:r w:rsidR="00BD2297">
        <w:rPr>
          <w:rFonts w:ascii="Times New Roman" w:hAnsi="Times New Roman" w:cs="Times New Roman"/>
          <w:bCs/>
        </w:rPr>
        <w:t xml:space="preserve">утолщена 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F14648">
        <w:rPr>
          <w:rFonts w:ascii="Times New Roman" w:hAnsi="Times New Roman" w:cs="Times New Roman"/>
          <w:bCs/>
        </w:rPr>
        <w:t>1,2</w:t>
      </w:r>
      <w:r w:rsidR="00BA4CE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>.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D2297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="005D1656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5D1656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BA4CEF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 w:rsidR="00BA4CEF">
        <w:rPr>
          <w:rFonts w:ascii="Times New Roman" w:hAnsi="Times New Roman" w:cs="Times New Roman"/>
          <w:bCs/>
        </w:rPr>
        <w:t>,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BA4CEF">
        <w:rPr>
          <w:rFonts w:ascii="Times New Roman" w:hAnsi="Times New Roman" w:cs="Times New Roman"/>
          <w:bCs/>
        </w:rPr>
        <w:t xml:space="preserve">по всей полости мочевого пузыря визуализируется гиперэхогенный мелкодиперсный осадок распространенный диффузно, с гипоэхогенными областями неровной формы, однородные, распространенны диффузно по полости. </w:t>
      </w:r>
      <w:r w:rsidR="00BD2297">
        <w:rPr>
          <w:rFonts w:ascii="Times New Roman" w:hAnsi="Times New Roman" w:cs="Times New Roman"/>
          <w:bCs/>
        </w:rPr>
        <w:t>На дорсальной стенке визуализируются гиперэхогенные, овальной формы, со слабовыраженной эхоакустической тенью об</w:t>
      </w:r>
      <w:r w:rsidR="00F14648">
        <w:rPr>
          <w:rFonts w:ascii="Times New Roman" w:hAnsi="Times New Roman" w:cs="Times New Roman"/>
          <w:bCs/>
        </w:rPr>
        <w:t>ъ</w:t>
      </w:r>
      <w:r w:rsidR="00BD2297">
        <w:rPr>
          <w:rFonts w:ascii="Times New Roman" w:hAnsi="Times New Roman" w:cs="Times New Roman"/>
          <w:bCs/>
        </w:rPr>
        <w:t>е</w:t>
      </w:r>
      <w:r w:rsidR="00F14648">
        <w:rPr>
          <w:rFonts w:ascii="Times New Roman" w:hAnsi="Times New Roman" w:cs="Times New Roman"/>
          <w:bCs/>
        </w:rPr>
        <w:t>к</w:t>
      </w:r>
      <w:r w:rsidR="00BD2297">
        <w:rPr>
          <w:rFonts w:ascii="Times New Roman" w:hAnsi="Times New Roman" w:cs="Times New Roman"/>
          <w:bCs/>
        </w:rPr>
        <w:t xml:space="preserve">ты – 4,0 мм и 3,8 мм.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A4CEF">
        <w:rPr>
          <w:rFonts w:ascii="Times New Roman" w:hAnsi="Times New Roman" w:cs="Times New Roman"/>
          <w:bCs/>
        </w:rPr>
        <w:t xml:space="preserve"> </w:t>
      </w:r>
      <w:r w:rsidR="00F14648">
        <w:rPr>
          <w:rFonts w:ascii="Times New Roman" w:hAnsi="Times New Roman" w:cs="Times New Roman"/>
          <w:bCs/>
        </w:rPr>
        <w:t>1,1</w:t>
      </w:r>
      <w:r w:rsidR="00BD2297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</w:t>
      </w:r>
      <w:r w:rsidR="00F14648">
        <w:rPr>
          <w:rFonts w:ascii="Times New Roman" w:hAnsi="Times New Roman" w:cs="Times New Roman"/>
          <w:bCs/>
        </w:rPr>
        <w:t xml:space="preserve"> – 1,8</w:t>
      </w:r>
      <w:r w:rsidR="00BD2297">
        <w:rPr>
          <w:rFonts w:ascii="Times New Roman" w:hAnsi="Times New Roman" w:cs="Times New Roman"/>
          <w:bCs/>
        </w:rPr>
        <w:t xml:space="preserve"> мм</w:t>
      </w:r>
      <w:r>
        <w:rPr>
          <w:rFonts w:ascii="Times New Roman" w:hAnsi="Times New Roman" w:cs="Times New Roman"/>
          <w:bCs/>
        </w:rPr>
        <w:t xml:space="preserve">, </w:t>
      </w:r>
      <w:r w:rsidR="00BD2297">
        <w:rPr>
          <w:rFonts w:ascii="Times New Roman" w:hAnsi="Times New Roman" w:cs="Times New Roman"/>
          <w:bCs/>
        </w:rPr>
        <w:t xml:space="preserve">выражена гиперэхогенность слизистого слоя, так же выражена неровность слизистого слоя.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BD2297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BD2297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B562C9" w:rsidRPr="00BD229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>УЗ признаки: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Можно предположить, нельзя исключить сгустки крови в полости мочевого пузыря 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 бактериальная инфекция, грибковая инфекция, острый асептический геммарогический цистит, асептический цистит,</w:t>
      </w:r>
    </w:p>
    <w:p w:rsidR="00BD2297" w:rsidRPr="00BD2297" w:rsidRDefault="00BD2297" w:rsidP="00BD2297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BD2297">
        <w:rPr>
          <w:rFonts w:ascii="Times New Roman" w:hAnsi="Times New Roman" w:cs="Times New Roman"/>
          <w:b/>
          <w:bCs/>
        </w:rPr>
        <w:t xml:space="preserve">Осадка в мочевом пузыре – 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>.</w:t>
      </w:r>
      <w:r w:rsidRPr="00BD2297">
        <w:rPr>
          <w:rFonts w:ascii="Times New Roman" w:hAnsi="Times New Roman" w:cs="Times New Roman"/>
          <w:b/>
          <w:bCs/>
          <w:lang w:val="en-US"/>
        </w:rPr>
        <w:t>D</w:t>
      </w:r>
      <w:r w:rsidRPr="00BD2297">
        <w:rPr>
          <w:rFonts w:ascii="Times New Roman" w:hAnsi="Times New Roman" w:cs="Times New Roman"/>
          <w:b/>
          <w:bCs/>
        </w:rPr>
        <w:t xml:space="preserve">. бактериальная инфекция, грибковая инфекция, острый асептический геммарогический цистит, асептический цистит, мочекаменная болезнь, </w:t>
      </w:r>
    </w:p>
    <w:p w:rsidR="00BD2297" w:rsidRDefault="00BD2297" w:rsidP="00BD2297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lastRenderedPageBreak/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1E06" w:rsidRDefault="00E71E06" w:rsidP="00FD72BF">
      <w:r>
        <w:separator/>
      </w:r>
    </w:p>
  </w:endnote>
  <w:endnote w:type="continuationSeparator" w:id="1">
    <w:p w:rsidR="00E71E06" w:rsidRDefault="00E71E06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1E06" w:rsidRDefault="00E71E06" w:rsidP="00FD72BF">
      <w:r>
        <w:separator/>
      </w:r>
    </w:p>
  </w:footnote>
  <w:footnote w:type="continuationSeparator" w:id="1">
    <w:p w:rsidR="00E71E06" w:rsidRDefault="00E71E06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5D165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7F17E65"/>
    <w:multiLevelType w:val="hybridMultilevel"/>
    <w:tmpl w:val="3202D5C0"/>
    <w:lvl w:ilvl="0" w:tplc="DF7C2B1C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4F26FF"/>
    <w:rsid w:val="00535793"/>
    <w:rsid w:val="005D1656"/>
    <w:rsid w:val="005F7844"/>
    <w:rsid w:val="0060151B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62C9"/>
    <w:rsid w:val="00BA4CEF"/>
    <w:rsid w:val="00BD2297"/>
    <w:rsid w:val="00C47D2D"/>
    <w:rsid w:val="00C63E94"/>
    <w:rsid w:val="00CB19DB"/>
    <w:rsid w:val="00CC52C3"/>
    <w:rsid w:val="00D36276"/>
    <w:rsid w:val="00E15FE8"/>
    <w:rsid w:val="00E5559B"/>
    <w:rsid w:val="00E632BF"/>
    <w:rsid w:val="00E71E06"/>
    <w:rsid w:val="00E901D2"/>
    <w:rsid w:val="00F032F9"/>
    <w:rsid w:val="00F14648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1282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2022-11-06T09:53:00Z</dcterms:created>
  <dcterms:modified xsi:type="dcterms:W3CDTF">2022-11-06T09:53:00Z</dcterms:modified>
</cp:coreProperties>
</file>