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023EF3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023EF3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322BA2">
                    <w:tc>
                      <w:tcPr>
                        <w:tcW w:w="10785" w:type="dxa"/>
                        <w:hideMark/>
                      </w:tcPr>
                      <w:p w:rsidR="00322BA2" w:rsidRDefault="00322BA2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322BA2">
                          <w:tc>
                            <w:tcPr>
                              <w:tcW w:w="5175" w:type="dxa"/>
                              <w:hideMark/>
                            </w:tcPr>
                            <w:p w:rsidR="00322BA2" w:rsidRDefault="00322BA2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322BA2" w:rsidRDefault="00322BA2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322BA2" w:rsidRDefault="00322BA2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322BA2" w:rsidRDefault="00322BA2"/>
                    </w:tc>
                  </w:tr>
                </w:tbl>
                <w:p w:rsidR="00322BA2" w:rsidRDefault="00322BA2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322BA2">
        <w:rPr>
          <w:rFonts w:ascii="Times New Roman" w:hAnsi="Times New Roman" w:cs="Times New Roman"/>
          <w:bCs/>
        </w:rPr>
        <w:t>1.10.2022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322BA2">
        <w:rPr>
          <w:rFonts w:ascii="Times New Roman" w:hAnsi="Times New Roman" w:cs="Times New Roman"/>
          <w:bCs/>
        </w:rPr>
        <w:t xml:space="preserve">Сорокин А. Ю.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322BA2">
        <w:rPr>
          <w:rFonts w:ascii="Times New Roman" w:hAnsi="Times New Roman" w:cs="Times New Roman"/>
          <w:bCs/>
        </w:rPr>
        <w:tab/>
        <w:t>кошка, самка, 7 месяцев, сфинкс эльф, Афина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023EF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023EF3" w:rsidRPr="00AB0093">
          <w:rPr>
            <w:rFonts w:ascii="Times New Roman" w:hAnsi="Times New Roman" w:cs="Times New Roman"/>
            <w:bCs/>
          </w:rPr>
          <w:fldChar w:fldCharType="end"/>
        </w:r>
        <w:r w:rsidR="00023EF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023EF3" w:rsidRPr="00AB0093">
          <w:rPr>
            <w:rFonts w:ascii="Times New Roman" w:hAnsi="Times New Roman" w:cs="Times New Roman"/>
            <w:bCs/>
          </w:rPr>
          <w:fldChar w:fldCharType="end"/>
        </w:r>
        <w:r w:rsidR="00023EF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023EF3" w:rsidRPr="00AB0093">
          <w:rPr>
            <w:rFonts w:ascii="Times New Roman" w:hAnsi="Times New Roman" w:cs="Times New Roman"/>
            <w:bCs/>
          </w:rPr>
          <w:fldChar w:fldCharType="end"/>
        </w:r>
        <w:r w:rsidR="00023EF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023EF3" w:rsidRPr="00AB0093">
          <w:rPr>
            <w:rFonts w:ascii="Times New Roman" w:hAnsi="Times New Roman" w:cs="Times New Roman"/>
            <w:bCs/>
          </w:rPr>
          <w:fldChar w:fldCharType="end"/>
        </w:r>
        <w:r w:rsidR="00023EF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023EF3" w:rsidRPr="00AB0093">
          <w:rPr>
            <w:rFonts w:ascii="Times New Roman" w:hAnsi="Times New Roman" w:cs="Times New Roman"/>
            <w:bCs/>
          </w:rPr>
          <w:fldChar w:fldCharType="end"/>
        </w:r>
        <w:r w:rsidR="00023EF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023EF3" w:rsidRPr="00AB0093">
          <w:rPr>
            <w:rFonts w:ascii="Times New Roman" w:hAnsi="Times New Roman" w:cs="Times New Roman"/>
            <w:bCs/>
          </w:rPr>
          <w:fldChar w:fldCharType="end"/>
        </w:r>
        <w:r w:rsidR="00023EF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023EF3" w:rsidRPr="00AB0093">
          <w:rPr>
            <w:rFonts w:ascii="Times New Roman" w:hAnsi="Times New Roman" w:cs="Times New Roman"/>
            <w:bCs/>
          </w:rPr>
          <w:fldChar w:fldCharType="end"/>
        </w:r>
        <w:r w:rsidR="00023EF3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023EF3" w:rsidRPr="00AB0093">
          <w:rPr>
            <w:rFonts w:ascii="Times New Roman" w:hAnsi="Times New Roman" w:cs="Times New Roman"/>
            <w:bCs/>
          </w:rPr>
          <w:fldChar w:fldCharType="end"/>
        </w:r>
      </w:ins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322BA2">
        <w:rPr>
          <w:rFonts w:ascii="Times New Roman" w:hAnsi="Times New Roman" w:cs="Times New Roman"/>
          <w:bCs/>
        </w:rPr>
        <w:t>–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322BA2" w:rsidRPr="00F50735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нормального</w:t>
      </w:r>
      <w:r w:rsidR="00322BA2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322BA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322BA2">
        <w:rPr>
          <w:rFonts w:ascii="Times New Roman" w:hAnsi="Times New Roman" w:cs="Times New Roman"/>
          <w:b/>
          <w:bCs/>
        </w:rPr>
        <w:t xml:space="preserve">25,66 </w:t>
      </w:r>
      <w:r>
        <w:rPr>
          <w:rFonts w:ascii="Times New Roman" w:hAnsi="Times New Roman" w:cs="Times New Roman"/>
          <w:b/>
          <w:bCs/>
        </w:rPr>
        <w:t>мл</w:t>
      </w:r>
      <w:r w:rsidR="00322BA2">
        <w:rPr>
          <w:rFonts w:ascii="Times New Roman" w:hAnsi="Times New Roman" w:cs="Times New Roman"/>
          <w:b/>
          <w:bCs/>
        </w:rPr>
        <w:t>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023EF3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н</w:t>
      </w:r>
      <w:r w:rsidR="00B562C9" w:rsidRPr="00AB0093">
        <w:rPr>
          <w:rFonts w:ascii="Times New Roman" w:hAnsi="Times New Roman" w:cs="Times New Roman"/>
          <w:bCs/>
        </w:rPr>
        <w:t xml:space="preserve">е </w:t>
      </w:r>
      <w:r w:rsidR="00B562C9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322BA2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неутолщена</w:t>
      </w:r>
      <w:r w:rsidR="00322BA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322BA2">
        <w:rPr>
          <w:rFonts w:ascii="Times New Roman" w:hAnsi="Times New Roman" w:cs="Times New Roman"/>
          <w:bCs/>
        </w:rPr>
        <w:t xml:space="preserve">0,07 </w:t>
      </w:r>
      <w:r>
        <w:rPr>
          <w:rFonts w:ascii="Times New Roman" w:hAnsi="Times New Roman" w:cs="Times New Roman"/>
          <w:bCs/>
        </w:rPr>
        <w:t>мм)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322BA2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322BA2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322BA2" w:rsidRPr="00C119A9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322BA2">
        <w:rPr>
          <w:rFonts w:ascii="Times New Roman" w:hAnsi="Times New Roman" w:cs="Times New Roman"/>
          <w:b/>
          <w:bCs/>
        </w:rPr>
        <w:t xml:space="preserve"> </w:t>
      </w:r>
      <w:r w:rsidR="00322BA2">
        <w:rPr>
          <w:rFonts w:ascii="Times New Roman" w:hAnsi="Times New Roman" w:cs="Times New Roman"/>
          <w:bCs/>
        </w:rPr>
        <w:t xml:space="preserve">не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322BA2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814C40">
        <w:rPr>
          <w:rFonts w:ascii="Times New Roman" w:hAnsi="Times New Roman" w:cs="Times New Roman"/>
          <w:bCs/>
        </w:rPr>
        <w:t xml:space="preserve">31,5 х 19,2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</w:t>
      </w:r>
      <w:r w:rsidR="00322BA2">
        <w:rPr>
          <w:rFonts w:ascii="Times New Roman" w:hAnsi="Times New Roman" w:cs="Times New Roman"/>
          <w:bCs/>
        </w:rPr>
        <w:t xml:space="preserve"> 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814C40">
        <w:rPr>
          <w:rFonts w:ascii="Times New Roman" w:hAnsi="Times New Roman" w:cs="Times New Roman"/>
          <w:b/>
          <w:bCs/>
          <w:i/>
          <w:u w:val="single"/>
        </w:rPr>
        <w:t xml:space="preserve">3,5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="00814C40">
        <w:rPr>
          <w:rFonts w:ascii="Times New Roman" w:hAnsi="Times New Roman" w:cs="Times New Roman"/>
          <w:bCs/>
        </w:rPr>
        <w:t>, выражена радиальная исчерченность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322BA2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023EF3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023EF3" w:rsidRPr="00DC7D61">
        <w:rPr>
          <w:rFonts w:ascii="Times New Roman" w:hAnsi="Times New Roman" w:cs="Times New Roman"/>
          <w:b/>
          <w:bCs/>
        </w:rPr>
        <w:fldChar w:fldCharType="end"/>
      </w:r>
      <w:r w:rsidR="00023EF3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023EF3" w:rsidRPr="00DC7D61">
        <w:rPr>
          <w:rFonts w:ascii="Times New Roman" w:hAnsi="Times New Roman" w:cs="Times New Roman"/>
          <w:b/>
          <w:bCs/>
        </w:rPr>
        <w:fldChar w:fldCharType="end"/>
      </w:r>
      <w:r w:rsidR="00023EF3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023EF3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 w:rsidR="00322BA2">
        <w:rPr>
          <w:rFonts w:ascii="Times New Roman" w:hAnsi="Times New Roman" w:cs="Times New Roman"/>
          <w:b/>
          <w:bCs/>
        </w:rPr>
        <w:t xml:space="preserve"> </w:t>
      </w:r>
      <w:r w:rsidR="00814C40">
        <w:rPr>
          <w:rFonts w:ascii="Times New Roman" w:hAnsi="Times New Roman" w:cs="Times New Roman"/>
          <w:b/>
          <w:bCs/>
        </w:rPr>
        <w:t>–</w:t>
      </w:r>
      <w:r w:rsidR="00322BA2">
        <w:rPr>
          <w:rFonts w:ascii="Times New Roman" w:hAnsi="Times New Roman" w:cs="Times New Roman"/>
          <w:b/>
          <w:bCs/>
        </w:rPr>
        <w:t xml:space="preserve"> </w:t>
      </w:r>
      <w:r w:rsidR="00814C40">
        <w:rPr>
          <w:rFonts w:ascii="Times New Roman" w:hAnsi="Times New Roman" w:cs="Times New Roman"/>
          <w:b/>
          <w:bCs/>
        </w:rPr>
        <w:t xml:space="preserve">0,2 </w:t>
      </w:r>
      <w:r w:rsidR="00322BA2">
        <w:rPr>
          <w:rFonts w:ascii="Times New Roman" w:hAnsi="Times New Roman" w:cs="Times New Roman"/>
          <w:b/>
          <w:bCs/>
        </w:rPr>
        <w:t>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023EF3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FB247B">
        <w:rPr>
          <w:rFonts w:ascii="Times New Roman" w:hAnsi="Times New Roman" w:cs="Times New Roman"/>
          <w:bCs/>
        </w:rPr>
        <w:fldChar w:fldCharType="end"/>
      </w:r>
      <w:r w:rsidR="00023EF3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322BA2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023EF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023EF3" w:rsidRPr="00FD29CD">
        <w:rPr>
          <w:rFonts w:ascii="Times New Roman" w:hAnsi="Times New Roman" w:cs="Times New Roman"/>
          <w:b/>
          <w:bCs/>
        </w:rPr>
        <w:fldChar w:fldCharType="end"/>
      </w:r>
      <w:r w:rsidR="00023EF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023EF3" w:rsidRPr="00FD29CD">
        <w:rPr>
          <w:rFonts w:ascii="Times New Roman" w:hAnsi="Times New Roman" w:cs="Times New Roman"/>
          <w:b/>
          <w:bCs/>
        </w:rPr>
        <w:fldChar w:fldCharType="end"/>
      </w:r>
      <w:r w:rsidR="00023EF3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023EF3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1A452F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усилен.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322BA2" w:rsidRPr="00DC7D61" w:rsidRDefault="00322BA2" w:rsidP="00322BA2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322BA2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322BA2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814C40">
        <w:rPr>
          <w:rFonts w:ascii="Times New Roman" w:hAnsi="Times New Roman" w:cs="Times New Roman"/>
          <w:bCs/>
        </w:rPr>
        <w:t xml:space="preserve">32,3 х 16,9 </w:t>
      </w:r>
      <w:r>
        <w:rPr>
          <w:rFonts w:ascii="Times New Roman" w:hAnsi="Times New Roman" w:cs="Times New Roman"/>
          <w:bCs/>
        </w:rPr>
        <w:t>мм).</w:t>
      </w:r>
    </w:p>
    <w:p w:rsidR="00322BA2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lastRenderedPageBreak/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322BA2" w:rsidRPr="00AB0093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322BA2" w:rsidRPr="00FD29CD" w:rsidRDefault="00322BA2" w:rsidP="00322BA2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322BA2" w:rsidRPr="009E7477" w:rsidRDefault="00322BA2" w:rsidP="00322BA2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814C40">
        <w:rPr>
          <w:rFonts w:ascii="Times New Roman" w:hAnsi="Times New Roman" w:cs="Times New Roman"/>
          <w:b/>
          <w:bCs/>
          <w:i/>
          <w:u w:val="single"/>
        </w:rPr>
        <w:t xml:space="preserve">4,2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322BA2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="00814C40">
        <w:rPr>
          <w:rFonts w:ascii="Times New Roman" w:hAnsi="Times New Roman" w:cs="Times New Roman"/>
          <w:bCs/>
        </w:rPr>
        <w:t xml:space="preserve">, выражена радиальная исчерченность. </w:t>
      </w:r>
    </w:p>
    <w:p w:rsidR="00322BA2" w:rsidRDefault="00322BA2" w:rsidP="00322BA2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>
        <w:rPr>
          <w:rFonts w:ascii="Times New Roman" w:hAnsi="Times New Roman" w:cs="Times New Roman"/>
          <w:b/>
          <w:bCs/>
        </w:rPr>
        <w:t xml:space="preserve"> </w:t>
      </w:r>
      <w:r w:rsidR="00814C40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</w:t>
      </w:r>
      <w:r w:rsidR="00814C40">
        <w:rPr>
          <w:rFonts w:ascii="Times New Roman" w:hAnsi="Times New Roman" w:cs="Times New Roman"/>
          <w:b/>
          <w:bCs/>
        </w:rPr>
        <w:t xml:space="preserve">0,13 </w:t>
      </w:r>
      <w:r>
        <w:rPr>
          <w:rFonts w:ascii="Times New Roman" w:hAnsi="Times New Roman" w:cs="Times New Roman"/>
          <w:b/>
          <w:bCs/>
        </w:rPr>
        <w:t>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322BA2" w:rsidRPr="00C20DA2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322BA2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322BA2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322BA2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322BA2" w:rsidRPr="001A452F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усилен.</w:t>
      </w:r>
    </w:p>
    <w:p w:rsidR="00322BA2" w:rsidRPr="00AB0093" w:rsidRDefault="00322BA2" w:rsidP="00322BA2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958AC">
        <w:rPr>
          <w:rFonts w:ascii="Times New Roman" w:hAnsi="Times New Roman" w:cs="Times New Roman"/>
          <w:bCs/>
          <w:u w:val="single"/>
        </w:rPr>
        <w:t>ЛЕВЫЙ НАДПОЧЕЧНИК</w:t>
      </w:r>
    </w:p>
    <w:p w:rsidR="00B562C9" w:rsidRPr="004518C8" w:rsidRDefault="00B562C9" w:rsidP="00B562C9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Визуализируется.</w:t>
      </w:r>
    </w:p>
    <w:p w:rsidR="00B562C9" w:rsidRPr="008E5892" w:rsidRDefault="00B562C9" w:rsidP="00B562C9">
      <w:pPr>
        <w:pStyle w:val="Standard"/>
        <w:rPr>
          <w:rFonts w:ascii="Times New Roman" w:hAnsi="Times New Roman" w:cs="Times New Roman"/>
          <w:b/>
          <w:bCs/>
          <w:i/>
          <w:u w:val="single"/>
        </w:rPr>
      </w:pPr>
      <w:r w:rsidRPr="0082651E">
        <w:rPr>
          <w:rFonts w:ascii="Times New Roman" w:hAnsi="Times New Roman" w:cs="Times New Roman"/>
          <w:b/>
          <w:bCs/>
          <w:i/>
          <w:u w:val="single"/>
        </w:rPr>
        <w:t>Форма</w:t>
      </w:r>
      <w:r w:rsidRPr="00EA01E7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типичная</w:t>
      </w:r>
      <w:r w:rsidR="00322BA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КМД:</w:t>
      </w:r>
      <w:r w:rsidR="00322BA2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="00322BA2" w:rsidRPr="00322BA2">
        <w:rPr>
          <w:rFonts w:ascii="Times New Roman" w:hAnsi="Times New Roman" w:cs="Times New Roman"/>
          <w:bCs/>
        </w:rPr>
        <w:t>сохранена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  <w:r w:rsidRPr="0082651E">
        <w:rPr>
          <w:rFonts w:ascii="Times New Roman" w:hAnsi="Times New Roman" w:cs="Times New Roman"/>
          <w:b/>
          <w:bCs/>
          <w:i/>
          <w:u w:val="single"/>
        </w:rPr>
        <w:t>Размер</w:t>
      </w:r>
      <w:r w:rsidRPr="00EA01E7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длина </w:t>
      </w:r>
      <w:r w:rsidR="00322BA2">
        <w:rPr>
          <w:rFonts w:ascii="Times New Roman" w:hAnsi="Times New Roman" w:cs="Times New Roman"/>
          <w:bCs/>
        </w:rPr>
        <w:t xml:space="preserve">5,3 </w:t>
      </w:r>
      <w:r>
        <w:rPr>
          <w:rFonts w:ascii="Times New Roman" w:hAnsi="Times New Roman" w:cs="Times New Roman"/>
          <w:bCs/>
        </w:rPr>
        <w:t xml:space="preserve">мм, толщина </w:t>
      </w:r>
      <w:r w:rsidR="00322BA2">
        <w:rPr>
          <w:rFonts w:ascii="Times New Roman" w:hAnsi="Times New Roman" w:cs="Times New Roman"/>
          <w:bCs/>
        </w:rPr>
        <w:t>3,2</w:t>
      </w:r>
      <w:r>
        <w:rPr>
          <w:rFonts w:ascii="Times New Roman" w:hAnsi="Times New Roman" w:cs="Times New Roman"/>
          <w:bCs/>
        </w:rPr>
        <w:t xml:space="preserve"> мм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  <w:r w:rsidRPr="004518C8">
        <w:rPr>
          <w:rFonts w:ascii="Times New Roman" w:hAnsi="Times New Roman" w:cs="Times New Roman"/>
          <w:b/>
          <w:bCs/>
          <w:i/>
          <w:u w:val="single"/>
        </w:rPr>
        <w:t>К</w:t>
      </w:r>
      <w:r>
        <w:rPr>
          <w:rFonts w:ascii="Times New Roman" w:hAnsi="Times New Roman" w:cs="Times New Roman"/>
          <w:b/>
          <w:bCs/>
          <w:i/>
          <w:u w:val="single"/>
        </w:rPr>
        <w:t>онтуры</w:t>
      </w:r>
      <w:r>
        <w:rPr>
          <w:rFonts w:ascii="Times New Roman" w:hAnsi="Times New Roman" w:cs="Times New Roman"/>
          <w:bCs/>
        </w:rPr>
        <w:t xml:space="preserve"> ровные.</w:t>
      </w:r>
    </w:p>
    <w:p w:rsidR="00B562C9" w:rsidRPr="004518C8" w:rsidRDefault="00B562C9" w:rsidP="00B562C9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Границы </w:t>
      </w:r>
      <w:r>
        <w:rPr>
          <w:rFonts w:ascii="Times New Roman" w:hAnsi="Times New Roman" w:cs="Times New Roman"/>
          <w:bCs/>
        </w:rPr>
        <w:t>четкие.</w:t>
      </w:r>
    </w:p>
    <w:p w:rsidR="00B562C9" w:rsidRPr="00636E39" w:rsidRDefault="00B562C9" w:rsidP="00B562C9">
      <w:pPr>
        <w:pStyle w:val="Standard"/>
        <w:rPr>
          <w:rFonts w:ascii="Times New Roman" w:hAnsi="Times New Roman" w:cs="Times New Roman"/>
          <w:bCs/>
        </w:rPr>
      </w:pPr>
      <w:r w:rsidRPr="0082651E"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r w:rsidRPr="00EA01E7">
        <w:rPr>
          <w:rFonts w:ascii="Times New Roman" w:hAnsi="Times New Roman" w:cs="Times New Roman"/>
          <w:bCs/>
        </w:rPr>
        <w:t xml:space="preserve">: </w:t>
      </w:r>
      <w:r w:rsidR="00322BA2">
        <w:rPr>
          <w:rFonts w:ascii="Times New Roman" w:hAnsi="Times New Roman" w:cs="Times New Roman"/>
          <w:bCs/>
        </w:rPr>
        <w:t>гипоэхогенный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82651E">
        <w:rPr>
          <w:rFonts w:ascii="Times New Roman" w:hAnsi="Times New Roman" w:cs="Times New Roman"/>
          <w:bCs/>
        </w:rPr>
        <w:t>Дополнительно</w:t>
      </w:r>
      <w:r>
        <w:rPr>
          <w:rFonts w:ascii="Times New Roman" w:hAnsi="Times New Roman" w:cs="Times New Roman"/>
          <w:bCs/>
          <w:u w:val="single"/>
        </w:rPr>
        <w:t>: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ПРАВЫЙ НАДПОЧЕЧНИК</w:t>
      </w:r>
    </w:p>
    <w:p w:rsidR="00B562C9" w:rsidRPr="004518C8" w:rsidRDefault="00B562C9" w:rsidP="00B562C9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не визуализируется.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 xml:space="preserve">СЕЛЕЗЕНКА </w:t>
      </w:r>
    </w:p>
    <w:p w:rsidR="00B562C9" w:rsidRDefault="00B562C9" w:rsidP="00B562C9">
      <w:pPr>
        <w:pStyle w:val="Standard"/>
        <w:ind w:left="30"/>
      </w:pPr>
      <w:r w:rsidRPr="00AF669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FD29CD" w:rsidRDefault="00023EF3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AF669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увеличена</w:t>
      </w:r>
      <w:r w:rsidR="00B562C9" w:rsidRPr="00FD29CD">
        <w:rPr>
          <w:rFonts w:ascii="Times New Roman" w:hAnsi="Times New Roman" w:cs="Times New Roman"/>
          <w:b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</w:t>
      </w:r>
      <w:r w:rsidR="00322BA2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ровные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четкие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r w:rsidRPr="00DC7D61">
        <w:rPr>
          <w:rFonts w:ascii="Times New Roman" w:hAnsi="Times New Roman" w:cs="Times New Roman"/>
          <w:b/>
          <w:bCs/>
        </w:rPr>
        <w:t xml:space="preserve"> –</w:t>
      </w:r>
      <w:r w:rsidR="00023EF3" w:rsidRPr="00DC7D61">
        <w:rPr>
          <w:rFonts w:ascii="Times New Roman" w:hAnsi="Times New Roman" w:cs="Times New Roman"/>
          <w:bCs/>
        </w:rPr>
        <w:fldChar w:fldCharType="begin"/>
      </w:r>
      <w:r w:rsidRPr="00DC7D61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DC7D61">
        <w:rPr>
          <w:rFonts w:ascii="Times New Roman" w:hAnsi="Times New Roman" w:cs="Times New Roman"/>
          <w:bCs/>
        </w:rPr>
        <w:fldChar w:fldCharType="end"/>
      </w:r>
      <w:r w:rsidR="00023EF3" w:rsidRPr="00DC7D61">
        <w:rPr>
          <w:rFonts w:ascii="Times New Roman" w:hAnsi="Times New Roman" w:cs="Times New Roman"/>
          <w:bCs/>
        </w:rPr>
        <w:fldChar w:fldCharType="begin"/>
      </w:r>
      <w:r w:rsidRPr="00DC7D61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DC7D61">
        <w:rPr>
          <w:rFonts w:ascii="Times New Roman" w:hAnsi="Times New Roman" w:cs="Times New Roman"/>
          <w:bCs/>
        </w:rPr>
        <w:fldChar w:fldCharType="end"/>
      </w:r>
      <w:r w:rsidR="00023EF3" w:rsidRPr="00DC7D61">
        <w:rPr>
          <w:rFonts w:ascii="Times New Roman" w:hAnsi="Times New Roman" w:cs="Times New Roman"/>
          <w:bCs/>
        </w:rPr>
        <w:fldChar w:fldCharType="begin"/>
      </w:r>
      <w:r w:rsidRPr="00DC7D61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DC7D61">
        <w:rPr>
          <w:rFonts w:ascii="Times New Roman" w:hAnsi="Times New Roman" w:cs="Times New Roman"/>
          <w:bCs/>
        </w:rPr>
        <w:fldChar w:fldCharType="end"/>
      </w:r>
      <w:r w:rsidR="00322BA2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Эхоструктура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однородная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Кровеносныесосуды</w:t>
      </w:r>
      <w:r>
        <w:rPr>
          <w:rFonts w:ascii="Times New Roman" w:hAnsi="Times New Roman" w:cs="Times New Roman"/>
          <w:bCs/>
        </w:rPr>
        <w:t xml:space="preserve"> </w:t>
      </w:r>
      <w:r w:rsidR="00322BA2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расширены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Pr="00AF669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2B0415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>ПЕЧЕНЬ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</w:rPr>
      </w:pPr>
      <w:r w:rsidRPr="00AF6695">
        <w:rPr>
          <w:rFonts w:ascii="Times New Roman" w:hAnsi="Times New Roman" w:cs="Times New Roman"/>
          <w:bCs/>
        </w:rPr>
        <w:t>визуализируется</w:t>
      </w:r>
      <w:r w:rsidRPr="00443711">
        <w:rPr>
          <w:rFonts w:ascii="Times New Roman" w:hAnsi="Times New Roman" w:cs="Times New Roman"/>
          <w:bCs/>
        </w:rPr>
        <w:t>.</w:t>
      </w:r>
    </w:p>
    <w:p w:rsidR="00B562C9" w:rsidRDefault="00023EF3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AF669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выступает</w:t>
      </w:r>
      <w:r w:rsidR="00322BA2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за</w:t>
      </w:r>
      <w:r w:rsidR="00322BA2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край</w:t>
      </w:r>
      <w:r w:rsidR="00322BA2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реберной</w:t>
      </w:r>
      <w:r w:rsidR="00322BA2">
        <w:rPr>
          <w:rFonts w:ascii="Times New Roman" w:hAnsi="Times New Roman" w:cs="Times New Roman"/>
          <w:bCs/>
        </w:rPr>
        <w:t xml:space="preserve"> </w:t>
      </w:r>
      <w:r w:rsidR="00B562C9" w:rsidRPr="00AF6695">
        <w:rPr>
          <w:rFonts w:ascii="Times New Roman" w:hAnsi="Times New Roman" w:cs="Times New Roman"/>
          <w:bCs/>
        </w:rPr>
        <w:t>дуги</w:t>
      </w:r>
      <w:r w:rsidR="00B562C9"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ровные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четкие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паренхимы</w:t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Pr="00443711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Эхоструктура паренхимы</w:t>
      </w:r>
      <w:r w:rsidRPr="00DC7D61">
        <w:rPr>
          <w:rFonts w:ascii="Times New Roman" w:hAnsi="Times New Roman" w:cs="Times New Roman"/>
          <w:b/>
          <w:bCs/>
        </w:rPr>
        <w:t xml:space="preserve">- </w:t>
      </w:r>
      <w:r w:rsidRPr="00C119A9">
        <w:rPr>
          <w:rFonts w:ascii="Times New Roman" w:hAnsi="Times New Roman" w:cs="Times New Roman"/>
          <w:bCs/>
        </w:rPr>
        <w:t>однородная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Зернистость:</w:t>
      </w:r>
      <w:r>
        <w:rPr>
          <w:rFonts w:ascii="Times New Roman" w:hAnsi="Times New Roman" w:cs="Times New Roman"/>
          <w:bCs/>
        </w:rPr>
        <w:t xml:space="preserve"> средняя.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Сосудистый рисунок</w:t>
      </w:r>
      <w:r>
        <w:rPr>
          <w:rFonts w:ascii="Times New Roman" w:hAnsi="Times New Roman" w:cs="Times New Roman"/>
          <w:bCs/>
        </w:rPr>
        <w:t xml:space="preserve"> –</w:t>
      </w:r>
      <w:r w:rsidR="00322BA2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выражен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lastRenderedPageBreak/>
        <w:t>Образования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322BA2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Pr="007E537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>ЖЕЛЧНЫЙ ПУЗЫРЬ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F6695">
        <w:rPr>
          <w:rFonts w:ascii="Times New Roman" w:hAnsi="Times New Roman" w:cs="Times New Roman"/>
          <w:bCs/>
        </w:rPr>
        <w:t>визуализируется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Степеньнаполнения</w:t>
      </w:r>
      <w:r>
        <w:rPr>
          <w:rFonts w:ascii="Times New Roman" w:hAnsi="Times New Roman" w:cs="Times New Roman"/>
          <w:bCs/>
        </w:rPr>
        <w:t xml:space="preserve"> </w:t>
      </w:r>
      <w:r w:rsidR="00322BA2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нормального</w:t>
      </w:r>
      <w:r w:rsidR="00322BA2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наполнения</w:t>
      </w:r>
      <w:r w:rsidR="00322BA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322BA2">
        <w:rPr>
          <w:rFonts w:ascii="Times New Roman" w:hAnsi="Times New Roman" w:cs="Times New Roman"/>
          <w:b/>
          <w:bCs/>
        </w:rPr>
        <w:t xml:space="preserve">1,58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Pr="00AF669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 w:rsidRPr="00AB0093">
        <w:rPr>
          <w:rFonts w:ascii="Times New Roman" w:hAnsi="Times New Roman" w:cs="Times New Roman"/>
          <w:bCs/>
        </w:rPr>
        <w:t xml:space="preserve"> (толщина</w:t>
      </w:r>
      <w:r w:rsidR="00322BA2">
        <w:rPr>
          <w:rFonts w:ascii="Times New Roman" w:hAnsi="Times New Roman" w:cs="Times New Roman"/>
          <w:bCs/>
        </w:rPr>
        <w:t xml:space="preserve"> 0,07 </w:t>
      </w:r>
      <w:r w:rsidRPr="00AB0093">
        <w:rPr>
          <w:rFonts w:ascii="Times New Roman" w:hAnsi="Times New Roman" w:cs="Times New Roman"/>
          <w:bCs/>
        </w:rPr>
        <w:t>мм)</w:t>
      </w:r>
      <w:r>
        <w:rPr>
          <w:rFonts w:ascii="Times New Roman" w:hAnsi="Times New Roman" w:cs="Times New Roman"/>
          <w:bCs/>
        </w:rPr>
        <w:t xml:space="preserve">; </w:t>
      </w:r>
      <w:r w:rsidRPr="00AF6695">
        <w:rPr>
          <w:rFonts w:ascii="Times New Roman" w:hAnsi="Times New Roman" w:cs="Times New Roman"/>
          <w:bCs/>
        </w:rPr>
        <w:t>нормальной</w:t>
      </w:r>
      <w:r w:rsidR="00322BA2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эхогенности</w:t>
      </w:r>
      <w:r>
        <w:rPr>
          <w:rFonts w:ascii="Times New Roman" w:hAnsi="Times New Roman" w:cs="Times New Roman"/>
          <w:bCs/>
        </w:rPr>
        <w:t>,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Содержимоеполости</w:t>
      </w:r>
      <w:r>
        <w:rPr>
          <w:rFonts w:ascii="Times New Roman" w:hAnsi="Times New Roman" w:cs="Times New Roman"/>
          <w:bCs/>
        </w:rPr>
        <w:t xml:space="preserve"> - </w:t>
      </w:r>
      <w:r w:rsidR="00322BA2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однородное</w:t>
      </w:r>
      <w:r w:rsidRPr="00443711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03218F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C119A9">
        <w:rPr>
          <w:rFonts w:ascii="Times New Roman" w:hAnsi="Times New Roman" w:cs="Times New Roman"/>
          <w:bCs/>
        </w:rPr>
        <w:t>не</w:t>
      </w:r>
      <w:r w:rsidR="00322BA2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 w:rsidRPr="00443711">
        <w:rPr>
          <w:rFonts w:ascii="Times New Roman" w:hAnsi="Times New Roman" w:cs="Times New Roman"/>
          <w:bCs/>
        </w:rPr>
        <w:t>.</w:t>
      </w:r>
    </w:p>
    <w:p w:rsidR="00B562C9" w:rsidRPr="00443711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Общий желчный проток-</w:t>
      </w:r>
      <w:r w:rsidR="00322BA2">
        <w:rPr>
          <w:rFonts w:ascii="Times New Roman" w:hAnsi="Times New Roman" w:cs="Times New Roman"/>
        </w:rPr>
        <w:t xml:space="preserve">  </w:t>
      </w:r>
      <w:r w:rsidRPr="00AF6695">
        <w:rPr>
          <w:rFonts w:ascii="Times New Roman" w:hAnsi="Times New Roman" w:cs="Times New Roman"/>
        </w:rPr>
        <w:t>не</w:t>
      </w:r>
      <w:r w:rsidR="00322BA2">
        <w:rPr>
          <w:rFonts w:ascii="Times New Roman" w:hAnsi="Times New Roman" w:cs="Times New Roman"/>
        </w:rPr>
        <w:t xml:space="preserve"> </w:t>
      </w:r>
      <w:r w:rsidRPr="00AF6695">
        <w:rPr>
          <w:rFonts w:ascii="Times New Roman" w:hAnsi="Times New Roman" w:cs="Times New Roman"/>
        </w:rPr>
        <w:t>расширен</w:t>
      </w:r>
      <w:r>
        <w:rPr>
          <w:rFonts w:ascii="Times New Roman" w:hAnsi="Times New Roman" w:cs="Times New Roman"/>
        </w:rPr>
        <w:t xml:space="preserve">.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 xml:space="preserve">ПОДЖЕЛУДОЧНАЯ ЖЕЛЕЗА: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Левая доля</w:t>
      </w:r>
      <w:r w:rsidRPr="00322BA2">
        <w:rPr>
          <w:rFonts w:ascii="Times New Roman" w:hAnsi="Times New Roman" w:cs="Times New Roman"/>
          <w:bCs/>
        </w:rPr>
        <w:t xml:space="preserve">: </w:t>
      </w:r>
      <w:r w:rsidR="00322BA2" w:rsidRPr="00322BA2">
        <w:rPr>
          <w:rFonts w:ascii="Times New Roman" w:hAnsi="Times New Roman" w:cs="Times New Roman"/>
          <w:bCs/>
        </w:rPr>
        <w:t xml:space="preserve">визуализируется, не увеличена 30,4 х 4,4 мм, изоэхоенная, проток не расширен – 0,09 мм.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Правая доля: </w:t>
      </w:r>
      <w:r w:rsidR="00322BA2" w:rsidRPr="00322BA2">
        <w:rPr>
          <w:rFonts w:ascii="Times New Roman" w:hAnsi="Times New Roman" w:cs="Times New Roman"/>
          <w:bCs/>
        </w:rPr>
        <w:t>не визуализируется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Тело:</w:t>
      </w:r>
      <w:r w:rsidR="00322BA2">
        <w:rPr>
          <w:rFonts w:ascii="Times New Roman" w:hAnsi="Times New Roman" w:cs="Times New Roman"/>
          <w:b/>
          <w:bCs/>
          <w:u w:val="single"/>
        </w:rPr>
        <w:t xml:space="preserve"> </w:t>
      </w:r>
      <w:r w:rsidR="00322BA2" w:rsidRPr="00322BA2">
        <w:rPr>
          <w:rFonts w:ascii="Times New Roman" w:hAnsi="Times New Roman" w:cs="Times New Roman"/>
          <w:bCs/>
        </w:rPr>
        <w:t>не визуализируется</w:t>
      </w:r>
    </w:p>
    <w:p w:rsidR="00B562C9" w:rsidRPr="00995FB3" w:rsidRDefault="00B562C9" w:rsidP="00B562C9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Жировая ткань в области поджелудочной железы:</w:t>
      </w:r>
      <w:r w:rsidR="00322BA2">
        <w:rPr>
          <w:rFonts w:ascii="Times New Roman" w:hAnsi="Times New Roman" w:cs="Times New Roman"/>
          <w:bCs/>
        </w:rPr>
        <w:t xml:space="preserve"> повышена. </w:t>
      </w:r>
    </w:p>
    <w:p w:rsidR="00B562C9" w:rsidRPr="00635813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 xml:space="preserve">ЖКТ </w:t>
      </w:r>
      <w:r>
        <w:rPr>
          <w:rFonts w:ascii="Times New Roman" w:hAnsi="Times New Roman" w:cs="Times New Roman"/>
          <w:bCs/>
          <w:u w:val="single"/>
        </w:rPr>
        <w:t>:</w:t>
      </w:r>
    </w:p>
    <w:p w:rsidR="00B562C9" w:rsidRPr="000B4E66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u w:val="single"/>
        </w:rPr>
      </w:pPr>
      <w:r w:rsidRPr="000B4E66">
        <w:rPr>
          <w:rFonts w:ascii="Times New Roman" w:hAnsi="Times New Roman" w:cs="Times New Roman"/>
          <w:b/>
          <w:bCs/>
          <w:u w:val="single"/>
        </w:rPr>
        <w:t>Желудок: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Стенкажелудка</w:t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 w:rsidR="00023EF3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023EF3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>(толщина  до</w:t>
      </w:r>
      <w:r w:rsidR="00322BA2">
        <w:rPr>
          <w:rFonts w:ascii="Times New Roman" w:hAnsi="Times New Roman" w:cs="Times New Roman"/>
          <w:bCs/>
        </w:rPr>
        <w:t xml:space="preserve"> 6,0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</w:p>
    <w:p w:rsidR="00B562C9" w:rsidRPr="000B4E66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="00322BA2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нарушена</w:t>
      </w:r>
      <w:r w:rsidR="00322BA2">
        <w:rPr>
          <w:rFonts w:ascii="Times New Roman" w:hAnsi="Times New Roman" w:cs="Times New Roman"/>
          <w:bCs/>
        </w:rPr>
        <w:t xml:space="preserve"> локально на вехушке органа и в оласти перехода в 12 перстную кишку</w:t>
      </w:r>
      <w:r w:rsidR="00814C40">
        <w:rPr>
          <w:rFonts w:ascii="Times New Roman" w:hAnsi="Times New Roman" w:cs="Times New Roman"/>
          <w:bCs/>
        </w:rPr>
        <w:t>, выражена неровность\ утолщ</w:t>
      </w:r>
      <w:r w:rsidR="00322BA2">
        <w:rPr>
          <w:rFonts w:ascii="Times New Roman" w:hAnsi="Times New Roman" w:cs="Times New Roman"/>
          <w:bCs/>
        </w:rPr>
        <w:t xml:space="preserve">ение\ повышение эхогенности слизистого слоя в этих областях с нарушением слоистости. </w:t>
      </w:r>
      <w:r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 w:rsidRPr="000B4E66">
        <w:rPr>
          <w:rFonts w:ascii="Times New Roman" w:hAnsi="Times New Roman" w:cs="Times New Roman"/>
          <w:bCs/>
        </w:rPr>
        <w:t>:</w:t>
      </w:r>
      <w:r w:rsidR="00814C40">
        <w:rPr>
          <w:rFonts w:ascii="Times New Roman" w:hAnsi="Times New Roman" w:cs="Times New Roman"/>
          <w:bCs/>
        </w:rPr>
        <w:t xml:space="preserve"> гипоэхогенное,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 w:rsidR="00814C40">
        <w:rPr>
          <w:rFonts w:ascii="Times New Roman" w:hAnsi="Times New Roman" w:cs="Times New Roman"/>
          <w:bCs/>
        </w:rPr>
        <w:t xml:space="preserve"> снижена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/>
          <w:bCs/>
          <w:i/>
          <w:u w:val="single"/>
        </w:rPr>
      </w:pPr>
      <w:r w:rsidRPr="000B4E66">
        <w:rPr>
          <w:rFonts w:ascii="Times New Roman" w:hAnsi="Times New Roman" w:cs="Times New Roman"/>
          <w:b/>
          <w:bCs/>
          <w:i/>
          <w:u w:val="single"/>
        </w:rPr>
        <w:t>Тонкий отдел кишечника: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12 перстная кишка: с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тенк</w:t>
      </w:r>
      <w:r>
        <w:rPr>
          <w:rFonts w:ascii="Times New Roman" w:hAnsi="Times New Roman" w:cs="Times New Roman"/>
          <w:b/>
          <w:bCs/>
          <w:i/>
          <w:u w:val="single"/>
        </w:rPr>
        <w:t>и</w:t>
      </w:r>
      <w:r>
        <w:rPr>
          <w:rFonts w:ascii="Times New Roman" w:hAnsi="Times New Roman" w:cs="Times New Roman"/>
          <w:bCs/>
        </w:rPr>
        <w:t xml:space="preserve"> - </w:t>
      </w:r>
      <w:r w:rsidR="00814C40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(толщина  до </w:t>
      </w:r>
      <w:r w:rsidR="00814C40">
        <w:rPr>
          <w:rFonts w:ascii="Times New Roman" w:hAnsi="Times New Roman" w:cs="Times New Roman"/>
          <w:bCs/>
        </w:rPr>
        <w:t xml:space="preserve">2,8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 w:rsidR="00814C40">
        <w:rPr>
          <w:rFonts w:ascii="Times New Roman" w:hAnsi="Times New Roman" w:cs="Times New Roman"/>
          <w:bCs/>
        </w:rPr>
        <w:t xml:space="preserve"> норма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F80A51">
        <w:rPr>
          <w:rFonts w:ascii="Times New Roman" w:hAnsi="Times New Roman" w:cs="Times New Roman"/>
          <w:b/>
          <w:bCs/>
          <w:i/>
          <w:u w:val="single"/>
        </w:rPr>
        <w:t xml:space="preserve">Тощая кишка: </w:t>
      </w:r>
      <w:r>
        <w:rPr>
          <w:rFonts w:ascii="Times New Roman" w:hAnsi="Times New Roman" w:cs="Times New Roman"/>
          <w:b/>
          <w:bCs/>
          <w:i/>
          <w:u w:val="single"/>
        </w:rPr>
        <w:t>с</w:t>
      </w:r>
      <w:r w:rsidRPr="00F80A51">
        <w:rPr>
          <w:rFonts w:ascii="Times New Roman" w:hAnsi="Times New Roman" w:cs="Times New Roman"/>
          <w:b/>
          <w:bCs/>
          <w:i/>
          <w:u w:val="single"/>
        </w:rPr>
        <w:t>тенки</w:t>
      </w:r>
      <w:r>
        <w:rPr>
          <w:rFonts w:ascii="Times New Roman" w:hAnsi="Times New Roman" w:cs="Times New Roman"/>
          <w:bCs/>
        </w:rPr>
        <w:t xml:space="preserve"> </w:t>
      </w:r>
      <w:r w:rsidR="00814C40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814C40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 w:rsidR="00814C4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(толщина  до</w:t>
      </w:r>
      <w:r w:rsidR="00814C40">
        <w:rPr>
          <w:rFonts w:ascii="Times New Roman" w:hAnsi="Times New Roman" w:cs="Times New Roman"/>
          <w:bCs/>
        </w:rPr>
        <w:t xml:space="preserve"> 1,7</w:t>
      </w: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 w:rsidR="00814C40">
        <w:rPr>
          <w:rFonts w:ascii="Times New Roman" w:hAnsi="Times New Roman" w:cs="Times New Roman"/>
          <w:bCs/>
        </w:rPr>
        <w:t xml:space="preserve"> норма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80A5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F80A51">
        <w:rPr>
          <w:rFonts w:ascii="Times New Roman" w:hAnsi="Times New Roman" w:cs="Times New Roman"/>
          <w:b/>
          <w:bCs/>
          <w:i/>
          <w:u w:val="single"/>
        </w:rPr>
        <w:t xml:space="preserve">Подвздошная кишка: </w:t>
      </w:r>
      <w:r>
        <w:rPr>
          <w:rFonts w:ascii="Times New Roman" w:hAnsi="Times New Roman" w:cs="Times New Roman"/>
          <w:b/>
          <w:bCs/>
          <w:i/>
          <w:u w:val="single"/>
        </w:rPr>
        <w:t>с</w:t>
      </w:r>
      <w:r w:rsidRPr="00F80A51">
        <w:rPr>
          <w:rFonts w:ascii="Times New Roman" w:hAnsi="Times New Roman" w:cs="Times New Roman"/>
          <w:b/>
          <w:bCs/>
          <w:i/>
          <w:u w:val="single"/>
        </w:rPr>
        <w:t>тенки</w:t>
      </w:r>
      <w:r>
        <w:rPr>
          <w:rFonts w:ascii="Times New Roman" w:hAnsi="Times New Roman" w:cs="Times New Roman"/>
          <w:bCs/>
        </w:rPr>
        <w:t xml:space="preserve"> </w:t>
      </w:r>
      <w:r w:rsidR="00814C40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814C40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 w:rsidRPr="00443711">
        <w:rPr>
          <w:rFonts w:ascii="Times New Roman" w:hAnsi="Times New Roman" w:cs="Times New Roman"/>
          <w:bCs/>
        </w:rPr>
        <w:t xml:space="preserve">, </w:t>
      </w:r>
      <w:r w:rsidRPr="00C119A9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(толщина  до </w:t>
      </w:r>
      <w:r w:rsidR="00814C40">
        <w:rPr>
          <w:rFonts w:ascii="Times New Roman" w:hAnsi="Times New Roman" w:cs="Times New Roman"/>
          <w:bCs/>
        </w:rPr>
        <w:t xml:space="preserve">2,6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 w:rsidR="00814C40">
        <w:rPr>
          <w:rFonts w:ascii="Times New Roman" w:hAnsi="Times New Roman" w:cs="Times New Roman"/>
          <w:bCs/>
        </w:rPr>
        <w:t xml:space="preserve"> норма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Ободочная кишка: с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тенк</w:t>
      </w:r>
      <w:r>
        <w:rPr>
          <w:rFonts w:ascii="Times New Roman" w:hAnsi="Times New Roman" w:cs="Times New Roman"/>
          <w:b/>
          <w:bCs/>
          <w:i/>
          <w:u w:val="single"/>
        </w:rPr>
        <w:t>и</w:t>
      </w:r>
      <w:r>
        <w:rPr>
          <w:rFonts w:ascii="Times New Roman" w:hAnsi="Times New Roman" w:cs="Times New Roman"/>
          <w:bCs/>
        </w:rPr>
        <w:t xml:space="preserve"> </w:t>
      </w:r>
      <w:r w:rsidR="00814C40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неутолщена</w:t>
      </w:r>
      <w:r w:rsidR="00814C4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(толщина  до</w:t>
      </w:r>
      <w:r w:rsidR="00814C40">
        <w:rPr>
          <w:rFonts w:ascii="Times New Roman" w:hAnsi="Times New Roman" w:cs="Times New Roman"/>
          <w:bCs/>
        </w:rPr>
        <w:t xml:space="preserve"> 2,0</w:t>
      </w: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 w:rsidR="00814C4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. </w:t>
      </w:r>
      <w:r w:rsidR="00814C40">
        <w:rPr>
          <w:rFonts w:ascii="Times New Roman" w:hAnsi="Times New Roman" w:cs="Times New Roman"/>
          <w:b/>
          <w:bCs/>
          <w:i/>
          <w:u w:val="single"/>
        </w:rPr>
        <w:t xml:space="preserve">Содержимое: </w:t>
      </w:r>
      <w:r w:rsidR="00814C40" w:rsidRPr="00814C40">
        <w:rPr>
          <w:rFonts w:ascii="Times New Roman" w:hAnsi="Times New Roman" w:cs="Times New Roman"/>
          <w:bCs/>
        </w:rPr>
        <w:t>каловые массы</w:t>
      </w:r>
    </w:p>
    <w:p w:rsidR="00B562C9" w:rsidRPr="00B66975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43A38" w:rsidRDefault="00B562C9" w:rsidP="00B562C9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F43A38">
        <w:rPr>
          <w:rFonts w:ascii="Times New Roman" w:hAnsi="Times New Roman" w:cs="Times New Roman"/>
          <w:bCs/>
          <w:u w:val="single"/>
        </w:rPr>
        <w:t xml:space="preserve">БРЮШНАЯ ПОЛОСТЬ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F43A38">
        <w:rPr>
          <w:rFonts w:ascii="Times New Roman" w:hAnsi="Times New Roman" w:cs="Times New Roman"/>
          <w:b/>
          <w:bCs/>
          <w:i/>
          <w:u w:val="single"/>
        </w:rPr>
        <w:t>Свободная жидкость в брюшной полости</w:t>
      </w:r>
      <w:r>
        <w:rPr>
          <w:rFonts w:ascii="Times New Roman" w:hAnsi="Times New Roman" w:cs="Times New Roman"/>
          <w:bCs/>
        </w:rPr>
        <w:t xml:space="preserve">: </w:t>
      </w:r>
      <w:r w:rsidRPr="00AF6695">
        <w:rPr>
          <w:rFonts w:ascii="Times New Roman" w:hAnsi="Times New Roman" w:cs="Times New Roman"/>
          <w:bCs/>
        </w:rPr>
        <w:t>не</w:t>
      </w:r>
      <w:r w:rsidR="00814C40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lastRenderedPageBreak/>
        <w:t>Свободный газ в брюшной полости</w:t>
      </w:r>
      <w:r w:rsidRPr="00F43A38">
        <w:rPr>
          <w:rFonts w:ascii="Times New Roman" w:hAnsi="Times New Roman" w:cs="Times New Roman"/>
          <w:bCs/>
        </w:rPr>
        <w:t>:</w:t>
      </w:r>
      <w:r w:rsidR="00814C40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 w:rsidR="00814C40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Ткани сальника и брыжейки</w:t>
      </w:r>
      <w:r w:rsidRPr="00F43A38">
        <w:rPr>
          <w:rFonts w:ascii="Times New Roman" w:hAnsi="Times New Roman" w:cs="Times New Roman"/>
          <w:bCs/>
        </w:rPr>
        <w:t>:</w:t>
      </w:r>
      <w:r w:rsidR="00814C40"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эхогенность</w:t>
      </w:r>
      <w:r w:rsidR="00814C40">
        <w:rPr>
          <w:rFonts w:ascii="Times New Roman" w:hAnsi="Times New Roman" w:cs="Times New Roman"/>
          <w:bCs/>
        </w:rPr>
        <w:t xml:space="preserve"> повышена,</w:t>
      </w: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Лимфатические узлы брюшной полости</w:t>
      </w:r>
      <w:r w:rsidRPr="00995FB3">
        <w:rPr>
          <w:rFonts w:ascii="Times New Roman" w:hAnsi="Times New Roman" w:cs="Times New Roman"/>
          <w:bCs/>
        </w:rPr>
        <w:t>:</w:t>
      </w:r>
      <w:r w:rsidR="00814C40">
        <w:rPr>
          <w:rFonts w:ascii="Times New Roman" w:hAnsi="Times New Roman" w:cs="Times New Roman"/>
          <w:bCs/>
        </w:rPr>
        <w:t xml:space="preserve"> визуализируются тонкокищечные и брыжеечный лимфоузлы, без признаков изменений и увеличения. </w:t>
      </w: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814C40" w:rsidRDefault="00814C40" w:rsidP="00814C40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Можно предположить, нельзя исключить хронический или острый гастрит, новообразование стенки желудка, </w:t>
      </w:r>
    </w:p>
    <w:p w:rsidR="00814C40" w:rsidRDefault="00814C40" w:rsidP="00814C40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Диффузных изменений паренхимы почек, на фоне </w:t>
      </w:r>
      <w:r>
        <w:rPr>
          <w:rFonts w:ascii="Times New Roman" w:hAnsi="Times New Roman" w:cs="Times New Roman"/>
          <w:bCs/>
          <w:lang w:val="en-US"/>
        </w:rPr>
        <w:t>FIP</w:t>
      </w:r>
      <w:r>
        <w:rPr>
          <w:rFonts w:ascii="Times New Roman" w:hAnsi="Times New Roman" w:cs="Times New Roman"/>
          <w:bCs/>
        </w:rPr>
        <w:t xml:space="preserve">, </w:t>
      </w:r>
    </w:p>
    <w:p w:rsidR="00814C40" w:rsidRDefault="00814C40" w:rsidP="00814C40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Почечной гипертензии -  </w:t>
      </w:r>
      <w:r>
        <w:rPr>
          <w:rFonts w:ascii="Times New Roman" w:hAnsi="Times New Roman" w:cs="Times New Roman"/>
          <w:bCs/>
          <w:lang w:val="en-US"/>
        </w:rPr>
        <w:t>D</w:t>
      </w:r>
      <w:r w:rsidRPr="00814C40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814C40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применения семинтры, вирусный перитонит кошек, гломерулярный нефрит на фоне вирусного перитонита кошек, хроническая болезнь почек, </w:t>
      </w:r>
    </w:p>
    <w:p w:rsidR="00814C40" w:rsidRDefault="00814C40" w:rsidP="00814C40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DCA" w:rsidRDefault="00961DCA" w:rsidP="00FD72BF">
      <w:r>
        <w:separator/>
      </w:r>
    </w:p>
  </w:endnote>
  <w:endnote w:type="continuationSeparator" w:id="1">
    <w:p w:rsidR="00961DCA" w:rsidRDefault="00961DCA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DCA" w:rsidRDefault="00961DCA" w:rsidP="00FD72BF">
      <w:r>
        <w:separator/>
      </w:r>
    </w:p>
  </w:footnote>
  <w:footnote w:type="continuationSeparator" w:id="1">
    <w:p w:rsidR="00961DCA" w:rsidRDefault="00961DCA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2BA2" w:rsidRDefault="00322BA2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322BA2" w:rsidRDefault="00322BA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322BA2" w:rsidRDefault="00322BA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322BA2" w:rsidRPr="00C03D61" w:rsidRDefault="00322BA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322BA2" w:rsidRPr="00C03D61" w:rsidRDefault="00322BA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322BA2" w:rsidRDefault="00322BA2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2C70DF"/>
    <w:multiLevelType w:val="hybridMultilevel"/>
    <w:tmpl w:val="90A8E53A"/>
    <w:lvl w:ilvl="0" w:tplc="0DC45D4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23EF3"/>
    <w:rsid w:val="000B0C9B"/>
    <w:rsid w:val="00107DE4"/>
    <w:rsid w:val="00146B8B"/>
    <w:rsid w:val="00153B17"/>
    <w:rsid w:val="00204A0E"/>
    <w:rsid w:val="002143BB"/>
    <w:rsid w:val="002555E7"/>
    <w:rsid w:val="00322BA2"/>
    <w:rsid w:val="003A0C15"/>
    <w:rsid w:val="004F26FF"/>
    <w:rsid w:val="00535793"/>
    <w:rsid w:val="005F7844"/>
    <w:rsid w:val="0060151B"/>
    <w:rsid w:val="00671348"/>
    <w:rsid w:val="006975F9"/>
    <w:rsid w:val="00814C40"/>
    <w:rsid w:val="008665DB"/>
    <w:rsid w:val="00947CE9"/>
    <w:rsid w:val="00961DCA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2022-10-02T10:05:00Z</dcterms:created>
  <dcterms:modified xsi:type="dcterms:W3CDTF">2022-10-02T10:05:00Z</dcterms:modified>
</cp:coreProperties>
</file>