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C7B1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C7B1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C086F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DC086F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C086F">
                          <w:t>Буравлев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C086F">
                        <w:pPr>
                          <w:pStyle w:val="a6"/>
                          <w:snapToGrid w:val="0"/>
                        </w:pPr>
                        <w:r>
                          <w:t xml:space="preserve">Ершова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C086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C086F">
                        <w:pPr>
                          <w:pStyle w:val="a6"/>
                        </w:pPr>
                        <w:r>
                          <w:t xml:space="preserve">15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C086F">
                        <w:pPr>
                          <w:pStyle w:val="a6"/>
                          <w:snapToGrid w:val="0"/>
                        </w:pPr>
                        <w:r>
                          <w:t>Лиза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C086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086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08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C086F">
        <w:t xml:space="preserve"> Ершова Н. </w:t>
      </w:r>
      <w:proofErr w:type="gramStart"/>
      <w:r w:rsidR="00DC086F">
        <w:t>В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C7B12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19D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086F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D6BBA-484C-41D9-AFA6-CAEC57A1D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2022-01-17T12:40:00Z</dcterms:created>
  <dcterms:modified xsi:type="dcterms:W3CDTF">2022-01-17T12:40:00Z</dcterms:modified>
</cp:coreProperties>
</file>