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B09B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B09B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08193E">
                        <w:pPr>
                          <w:pStyle w:val="a6"/>
                        </w:pPr>
                        <w:r>
                          <w:t>15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08193E" w:rsidP="00DE4F73">
                        <w:pPr>
                          <w:pStyle w:val="a6"/>
                        </w:pPr>
                        <w:r>
                          <w:t>15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08193E">
                          <w:t>Верховец</w:t>
                        </w:r>
                        <w:proofErr w:type="spellEnd"/>
                        <w:r w:rsidR="0008193E">
                          <w:t xml:space="preserve"> Н.Д.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93E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93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93E">
                        <w:pPr>
                          <w:pStyle w:val="a6"/>
                          <w:snapToGrid w:val="0"/>
                        </w:pPr>
                        <w:r>
                          <w:t>Дарья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8193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8193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9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08193E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8193E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2D00"/>
    <w:rsid w:val="00843203"/>
    <w:rsid w:val="008824E1"/>
    <w:rsid w:val="00884882"/>
    <w:rsid w:val="008B09BD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2022-01-15T10:52:00Z</dcterms:modified>
</cp:coreProperties>
</file>