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D2CE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D2CE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A547B">
                        <w:pPr>
                          <w:pStyle w:val="a6"/>
                        </w:pPr>
                        <w:r>
                          <w:t>22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A547B" w:rsidP="00DE4F73">
                        <w:pPr>
                          <w:pStyle w:val="a6"/>
                        </w:pPr>
                        <w:r>
                          <w:t>22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AA547B">
                          <w:t>Соловьева Н.В.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  <w:snapToGrid w:val="0"/>
                        </w:pPr>
                        <w:r>
                          <w:t>Шура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A547B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A547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A547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AA547B">
        <w:t>Касумова</w:t>
      </w:r>
      <w:proofErr w:type="spellEnd"/>
      <w:r w:rsidR="00AA547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37253"/>
    <w:rsid w:val="009449B1"/>
    <w:rsid w:val="00996368"/>
    <w:rsid w:val="009D6CAF"/>
    <w:rsid w:val="00A03FC6"/>
    <w:rsid w:val="00AA2DDB"/>
    <w:rsid w:val="00AA547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D2CE7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2021-12-22T16:26:00Z</dcterms:modified>
</cp:coreProperties>
</file>