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E60" w:rsidRPr="00894554" w:rsidRDefault="00116319" w:rsidP="00894554">
      <w:pPr>
        <w:ind w:left="2124" w:firstLine="708"/>
        <w:rPr>
          <w:b/>
        </w:rPr>
      </w:pPr>
      <w:r>
        <w:rPr>
          <w:b/>
        </w:rPr>
        <w:t>Ветеринарная клиника  «</w:t>
      </w:r>
      <w:r w:rsidR="00E1270A">
        <w:rPr>
          <w:b/>
        </w:rPr>
        <w:t xml:space="preserve">СПЕКТР – ВЕТ </w:t>
      </w:r>
      <w:r w:rsidR="005A284B" w:rsidRPr="00894554">
        <w:rPr>
          <w:b/>
        </w:rPr>
        <w:t>»</w:t>
      </w:r>
    </w:p>
    <w:p w:rsidR="005A284B" w:rsidRDefault="005A284B" w:rsidP="00582C8C">
      <w:pPr>
        <w:ind w:left="708"/>
      </w:pPr>
    </w:p>
    <w:p w:rsidR="00582C8C" w:rsidRPr="00582C8C" w:rsidRDefault="00582C8C" w:rsidP="00582C8C">
      <w:pPr>
        <w:ind w:firstLine="708"/>
        <w:rPr>
          <w:b/>
          <w:sz w:val="24"/>
          <w:szCs w:val="24"/>
        </w:rPr>
      </w:pPr>
      <w:r w:rsidRPr="00582C8C">
        <w:rPr>
          <w:b/>
          <w:sz w:val="24"/>
          <w:szCs w:val="24"/>
        </w:rPr>
        <w:t>Протокол ультразвукового исследования органов брюшной полости самца</w:t>
      </w:r>
    </w:p>
    <w:p w:rsidR="005A284B" w:rsidRPr="00582C8C" w:rsidRDefault="00582C8C">
      <w:pPr>
        <w:rPr>
          <w:i/>
        </w:rPr>
      </w:pPr>
      <w:r w:rsidRPr="00582C8C">
        <w:rPr>
          <w:i/>
        </w:rPr>
        <w:t>Дата</w:t>
      </w:r>
      <w:r w:rsidR="00266E4B">
        <w:rPr>
          <w:i/>
        </w:rPr>
        <w:t xml:space="preserve"> 02.12.2021</w:t>
      </w:r>
    </w:p>
    <w:p w:rsidR="00582C8C" w:rsidRPr="00582C8C" w:rsidRDefault="00582C8C">
      <w:pPr>
        <w:rPr>
          <w:i/>
        </w:rPr>
      </w:pPr>
      <w:r w:rsidRPr="00582C8C">
        <w:rPr>
          <w:i/>
        </w:rPr>
        <w:t>ФИО владельца</w:t>
      </w:r>
      <w:r w:rsidR="00266E4B">
        <w:rPr>
          <w:i/>
        </w:rPr>
        <w:t xml:space="preserve"> Игнатьева</w:t>
      </w:r>
    </w:p>
    <w:p w:rsidR="00582C8C" w:rsidRDefault="00582C8C">
      <w:pPr>
        <w:rPr>
          <w:i/>
        </w:rPr>
      </w:pPr>
      <w:r w:rsidRPr="00582C8C">
        <w:rPr>
          <w:i/>
        </w:rPr>
        <w:t xml:space="preserve">Вид и кличка </w:t>
      </w:r>
      <w:proofErr w:type="spellStart"/>
      <w:r w:rsidRPr="00582C8C">
        <w:rPr>
          <w:i/>
        </w:rPr>
        <w:t>животного</w:t>
      </w:r>
      <w:r w:rsidR="00266E4B">
        <w:rPr>
          <w:i/>
        </w:rPr>
        <w:t>к</w:t>
      </w:r>
      <w:proofErr w:type="spellEnd"/>
      <w:r w:rsidR="00266E4B">
        <w:rPr>
          <w:i/>
        </w:rPr>
        <w:t xml:space="preserve"> </w:t>
      </w:r>
      <w:proofErr w:type="spellStart"/>
      <w:r w:rsidR="00266E4B">
        <w:rPr>
          <w:i/>
        </w:rPr>
        <w:t>Глайм</w:t>
      </w:r>
      <w:proofErr w:type="spellEnd"/>
    </w:p>
    <w:p w:rsidR="00582C8C" w:rsidRPr="00142898" w:rsidRDefault="00582C8C" w:rsidP="00582C8C">
      <w:pPr>
        <w:pStyle w:val="a5"/>
        <w:numPr>
          <w:ilvl w:val="0"/>
          <w:numId w:val="1"/>
        </w:numPr>
        <w:spacing w:line="240" w:lineRule="auto"/>
        <w:rPr>
          <w:b/>
          <w:u w:val="single"/>
        </w:rPr>
      </w:pPr>
      <w:r w:rsidRPr="00142898">
        <w:rPr>
          <w:b/>
          <w:u w:val="single"/>
        </w:rPr>
        <w:t>Наличие свободной жидкости</w:t>
      </w:r>
      <w:r w:rsidRPr="00142898">
        <w:rPr>
          <w:b/>
        </w:rPr>
        <w:t xml:space="preserve">  нет</w:t>
      </w:r>
    </w:p>
    <w:p w:rsidR="00582C8C" w:rsidRPr="005804CA" w:rsidRDefault="00582C8C" w:rsidP="00582C8C">
      <w:pPr>
        <w:pStyle w:val="a5"/>
        <w:numPr>
          <w:ilvl w:val="0"/>
          <w:numId w:val="1"/>
        </w:numPr>
        <w:spacing w:line="240" w:lineRule="auto"/>
        <w:rPr>
          <w:b/>
        </w:rPr>
      </w:pPr>
      <w:r w:rsidRPr="00142898">
        <w:rPr>
          <w:b/>
          <w:u w:val="single"/>
        </w:rPr>
        <w:t>Печень</w:t>
      </w:r>
    </w:p>
    <w:p w:rsidR="00582C8C" w:rsidRDefault="00582C8C" w:rsidP="005B2663">
      <w:pPr>
        <w:spacing w:line="240" w:lineRule="auto"/>
        <w:ind w:left="709" w:hanging="142"/>
        <w:rPr>
          <w:i/>
          <w:u w:val="single"/>
        </w:rPr>
      </w:pPr>
      <w:r w:rsidRPr="00FB76CE">
        <w:rPr>
          <w:b/>
        </w:rPr>
        <w:t>Размер</w:t>
      </w:r>
      <w:r w:rsidR="00FB76CE">
        <w:rPr>
          <w:b/>
        </w:rPr>
        <w:t>ы:</w:t>
      </w:r>
      <w:r w:rsidR="00266E4B">
        <w:rPr>
          <w:b/>
        </w:rPr>
        <w:t xml:space="preserve"> не </w:t>
      </w:r>
      <w:proofErr w:type="gramStart"/>
      <w:r w:rsidRPr="00582C8C">
        <w:t>увеличена</w:t>
      </w:r>
      <w:proofErr w:type="gramEnd"/>
    </w:p>
    <w:p w:rsidR="00582C8C" w:rsidRDefault="00582C8C" w:rsidP="005B2663">
      <w:pPr>
        <w:spacing w:line="240" w:lineRule="auto"/>
        <w:ind w:left="360" w:firstLine="283"/>
      </w:pPr>
      <w:r w:rsidRPr="00FB76CE">
        <w:rPr>
          <w:b/>
        </w:rPr>
        <w:t>Границы, контуры</w:t>
      </w:r>
      <w:r w:rsidR="00FB76CE" w:rsidRPr="00FB76CE">
        <w:t>:</w:t>
      </w:r>
      <w:r w:rsidR="00937244">
        <w:t>четкие, р</w:t>
      </w:r>
      <w:r w:rsidRPr="00582C8C">
        <w:t>овные</w:t>
      </w:r>
    </w:p>
    <w:p w:rsidR="00582C8C" w:rsidRDefault="00582C8C" w:rsidP="005B2663">
      <w:pPr>
        <w:spacing w:line="240" w:lineRule="auto"/>
        <w:ind w:left="360" w:firstLine="283"/>
      </w:pPr>
      <w:proofErr w:type="spellStart"/>
      <w:r w:rsidRPr="00FB76CE">
        <w:rPr>
          <w:b/>
        </w:rPr>
        <w:t>Эхоструктура</w:t>
      </w:r>
      <w:proofErr w:type="spellEnd"/>
      <w:r w:rsidR="00FB76CE">
        <w:rPr>
          <w:b/>
        </w:rPr>
        <w:t xml:space="preserve">: </w:t>
      </w:r>
      <w:r>
        <w:t>однородная</w:t>
      </w:r>
    </w:p>
    <w:p w:rsidR="00582C8C" w:rsidRDefault="00582C8C" w:rsidP="005B2663">
      <w:pPr>
        <w:spacing w:line="240" w:lineRule="auto"/>
        <w:ind w:left="360" w:firstLine="283"/>
      </w:pPr>
      <w:proofErr w:type="spellStart"/>
      <w:r w:rsidRPr="00FB76CE">
        <w:rPr>
          <w:b/>
        </w:rPr>
        <w:t>Эхогенность</w:t>
      </w:r>
      <w:proofErr w:type="gramStart"/>
      <w:r w:rsidR="00FB76CE">
        <w:rPr>
          <w:b/>
        </w:rPr>
        <w:t>:</w:t>
      </w:r>
      <w:r w:rsidR="00266E4B">
        <w:t>н</w:t>
      </w:r>
      <w:proofErr w:type="gramEnd"/>
      <w:r w:rsidR="00266E4B">
        <w:t>орма</w:t>
      </w:r>
      <w:proofErr w:type="spellEnd"/>
      <w:r w:rsidR="00266E4B">
        <w:t xml:space="preserve"> </w:t>
      </w:r>
    </w:p>
    <w:p w:rsidR="00582C8C" w:rsidRPr="00582C8C" w:rsidRDefault="00582C8C" w:rsidP="005B2663">
      <w:pPr>
        <w:spacing w:line="240" w:lineRule="auto"/>
        <w:ind w:left="360" w:firstLine="283"/>
      </w:pPr>
      <w:r w:rsidRPr="00FB76CE">
        <w:rPr>
          <w:b/>
        </w:rPr>
        <w:t>Сосудистый рисунок</w:t>
      </w:r>
      <w:r w:rsidR="00FB76CE">
        <w:rPr>
          <w:b/>
        </w:rPr>
        <w:t xml:space="preserve">: </w:t>
      </w:r>
      <w:r w:rsidR="00266E4B">
        <w:t>сохранен</w:t>
      </w:r>
    </w:p>
    <w:p w:rsidR="00582C8C" w:rsidRPr="00FB76CE" w:rsidRDefault="00582C8C" w:rsidP="00FB76CE">
      <w:pPr>
        <w:spacing w:line="240" w:lineRule="auto"/>
        <w:rPr>
          <w:b/>
        </w:rPr>
      </w:pPr>
      <w:r w:rsidRPr="00FB76CE">
        <w:rPr>
          <w:b/>
        </w:rPr>
        <w:t xml:space="preserve">Очаговые </w:t>
      </w:r>
      <w:r w:rsidR="00FB76CE">
        <w:rPr>
          <w:b/>
        </w:rPr>
        <w:t>образования:</w:t>
      </w:r>
      <w:r w:rsidR="00142898">
        <w:rPr>
          <w:b/>
        </w:rPr>
        <w:t xml:space="preserve"> не </w:t>
      </w:r>
      <w:proofErr w:type="spellStart"/>
      <w:r w:rsidR="00142898">
        <w:rPr>
          <w:b/>
        </w:rPr>
        <w:t>виз-ся</w:t>
      </w:r>
      <w:proofErr w:type="spellEnd"/>
    </w:p>
    <w:p w:rsidR="00582C8C" w:rsidRPr="005804CA" w:rsidRDefault="00582C8C" w:rsidP="00582C8C">
      <w:pPr>
        <w:pStyle w:val="a5"/>
        <w:numPr>
          <w:ilvl w:val="0"/>
          <w:numId w:val="1"/>
        </w:numPr>
        <w:spacing w:line="240" w:lineRule="auto"/>
        <w:rPr>
          <w:b/>
          <w:u w:val="single"/>
        </w:rPr>
      </w:pPr>
      <w:r w:rsidRPr="005804CA">
        <w:rPr>
          <w:b/>
          <w:u w:val="single"/>
        </w:rPr>
        <w:t xml:space="preserve">Желчный пузырь  </w:t>
      </w:r>
    </w:p>
    <w:p w:rsidR="00582C8C" w:rsidRDefault="00582C8C" w:rsidP="00582C8C">
      <w:pPr>
        <w:pStyle w:val="a5"/>
        <w:spacing w:line="240" w:lineRule="auto"/>
      </w:pPr>
      <w:r w:rsidRPr="00FB76CE">
        <w:rPr>
          <w:b/>
        </w:rPr>
        <w:t>Степень наполнени</w:t>
      </w:r>
      <w:r w:rsidR="00FB76CE">
        <w:rPr>
          <w:b/>
        </w:rPr>
        <w:t>я</w:t>
      </w:r>
      <w:proofErr w:type="gramStart"/>
      <w:r w:rsidR="00FB76CE">
        <w:rPr>
          <w:b/>
        </w:rPr>
        <w:t>:</w:t>
      </w:r>
      <w:r w:rsidR="00142898">
        <w:t>н</w:t>
      </w:r>
      <w:proofErr w:type="gramEnd"/>
      <w:r w:rsidR="00142898">
        <w:t>аполненный</w:t>
      </w:r>
    </w:p>
    <w:p w:rsidR="008A4901" w:rsidRDefault="00582C8C" w:rsidP="00582C8C">
      <w:pPr>
        <w:pStyle w:val="a5"/>
        <w:spacing w:line="240" w:lineRule="auto"/>
      </w:pPr>
      <w:r w:rsidRPr="00FB76CE">
        <w:rPr>
          <w:b/>
        </w:rPr>
        <w:t>Содержимое</w:t>
      </w:r>
      <w:r w:rsidR="00FB76CE">
        <w:rPr>
          <w:b/>
        </w:rPr>
        <w:t>:</w:t>
      </w:r>
      <w:r>
        <w:t>однородное</w:t>
      </w:r>
      <w:r w:rsidR="00142898">
        <w:t xml:space="preserve">, </w:t>
      </w:r>
    </w:p>
    <w:p w:rsidR="00582C8C" w:rsidRDefault="00582C8C" w:rsidP="00582C8C">
      <w:pPr>
        <w:pStyle w:val="a5"/>
        <w:spacing w:line="240" w:lineRule="auto"/>
      </w:pPr>
      <w:r w:rsidRPr="00FB76CE">
        <w:rPr>
          <w:b/>
        </w:rPr>
        <w:t>Стенка</w:t>
      </w:r>
      <w:r w:rsidR="00FB76CE">
        <w:rPr>
          <w:b/>
        </w:rPr>
        <w:t>:</w:t>
      </w:r>
      <w:r>
        <w:t xml:space="preserve"> не утолщена</w:t>
      </w:r>
    </w:p>
    <w:p w:rsidR="005804CA" w:rsidRDefault="005804CA" w:rsidP="005B2663">
      <w:pPr>
        <w:pStyle w:val="a5"/>
        <w:numPr>
          <w:ilvl w:val="0"/>
          <w:numId w:val="1"/>
        </w:numPr>
        <w:spacing w:line="240" w:lineRule="auto"/>
        <w:ind w:left="284" w:firstLine="0"/>
        <w:rPr>
          <w:b/>
          <w:u w:val="single"/>
        </w:rPr>
      </w:pPr>
      <w:r w:rsidRPr="005804CA">
        <w:rPr>
          <w:b/>
          <w:u w:val="single"/>
        </w:rPr>
        <w:t>Селезенка</w:t>
      </w:r>
    </w:p>
    <w:p w:rsidR="005804CA" w:rsidRDefault="005804CA" w:rsidP="005804CA">
      <w:pPr>
        <w:pStyle w:val="a5"/>
        <w:spacing w:line="240" w:lineRule="auto"/>
      </w:pPr>
      <w:r w:rsidRPr="00FB76CE">
        <w:rPr>
          <w:b/>
        </w:rPr>
        <w:t>Расположение</w:t>
      </w:r>
      <w:r w:rsidR="00FB76CE">
        <w:t>:</w:t>
      </w:r>
      <w:r>
        <w:t>не изменено</w:t>
      </w:r>
    </w:p>
    <w:p w:rsidR="005804CA" w:rsidRDefault="005804CA" w:rsidP="005804CA">
      <w:pPr>
        <w:pStyle w:val="a5"/>
        <w:spacing w:line="240" w:lineRule="auto"/>
      </w:pPr>
      <w:r w:rsidRPr="00FB76CE">
        <w:rPr>
          <w:b/>
        </w:rPr>
        <w:t>Размеры</w:t>
      </w:r>
      <w:r w:rsidR="00FB76CE">
        <w:rPr>
          <w:b/>
        </w:rPr>
        <w:t xml:space="preserve">:  </w:t>
      </w:r>
      <w:r w:rsidR="00142898">
        <w:t xml:space="preserve">не </w:t>
      </w:r>
      <w:proofErr w:type="gramStart"/>
      <w:r w:rsidR="00142898">
        <w:t>увеличена</w:t>
      </w:r>
      <w:proofErr w:type="gramEnd"/>
    </w:p>
    <w:p w:rsidR="00937244" w:rsidRDefault="005804CA" w:rsidP="00142898">
      <w:pPr>
        <w:pStyle w:val="a5"/>
        <w:spacing w:line="240" w:lineRule="auto"/>
        <w:ind w:hanging="11"/>
      </w:pPr>
      <w:proofErr w:type="spellStart"/>
      <w:r w:rsidRPr="00FB76CE">
        <w:rPr>
          <w:b/>
        </w:rPr>
        <w:t>Эхогенность</w:t>
      </w:r>
      <w:r w:rsidR="00FB76CE">
        <w:rPr>
          <w:b/>
        </w:rPr>
        <w:t>:</w:t>
      </w:r>
      <w:r>
        <w:t>нормальная</w:t>
      </w:r>
      <w:proofErr w:type="spellEnd"/>
    </w:p>
    <w:p w:rsidR="005A284B" w:rsidRDefault="005804CA" w:rsidP="00142898">
      <w:pPr>
        <w:pStyle w:val="a5"/>
        <w:spacing w:line="240" w:lineRule="auto"/>
        <w:ind w:hanging="11"/>
      </w:pPr>
      <w:r w:rsidRPr="005804CA">
        <w:rPr>
          <w:b/>
          <w:i/>
          <w:u w:val="single"/>
        </w:rPr>
        <w:t xml:space="preserve">Почки </w:t>
      </w:r>
    </w:p>
    <w:tbl>
      <w:tblPr>
        <w:tblStyle w:val="a6"/>
        <w:tblW w:w="11088" w:type="dxa"/>
        <w:tblInd w:w="-1168" w:type="dxa"/>
        <w:tblLook w:val="04A0"/>
      </w:tblPr>
      <w:tblGrid>
        <w:gridCol w:w="3022"/>
        <w:gridCol w:w="4033"/>
        <w:gridCol w:w="4033"/>
      </w:tblGrid>
      <w:tr w:rsidR="005804CA" w:rsidTr="005B2663">
        <w:trPr>
          <w:trHeight w:val="274"/>
        </w:trPr>
        <w:tc>
          <w:tcPr>
            <w:tcW w:w="3022" w:type="dxa"/>
          </w:tcPr>
          <w:p w:rsidR="005804CA" w:rsidRDefault="005804CA" w:rsidP="005B2663">
            <w:pPr>
              <w:ind w:left="34"/>
            </w:pPr>
          </w:p>
        </w:tc>
        <w:tc>
          <w:tcPr>
            <w:tcW w:w="4033" w:type="dxa"/>
          </w:tcPr>
          <w:p w:rsidR="005804CA" w:rsidRPr="005804CA" w:rsidRDefault="005804CA" w:rsidP="005804CA">
            <w:pPr>
              <w:jc w:val="center"/>
              <w:rPr>
                <w:b/>
              </w:rPr>
            </w:pPr>
            <w:r w:rsidRPr="005804CA">
              <w:rPr>
                <w:b/>
              </w:rPr>
              <w:t>Правая</w:t>
            </w:r>
          </w:p>
        </w:tc>
        <w:tc>
          <w:tcPr>
            <w:tcW w:w="4033" w:type="dxa"/>
          </w:tcPr>
          <w:p w:rsidR="005804CA" w:rsidRPr="005804CA" w:rsidRDefault="005804CA" w:rsidP="005804CA">
            <w:pPr>
              <w:jc w:val="center"/>
              <w:rPr>
                <w:b/>
              </w:rPr>
            </w:pPr>
            <w:r>
              <w:rPr>
                <w:b/>
              </w:rPr>
              <w:t>Левая</w:t>
            </w:r>
          </w:p>
        </w:tc>
      </w:tr>
      <w:tr w:rsidR="005804CA" w:rsidTr="005B2663">
        <w:trPr>
          <w:trHeight w:val="274"/>
        </w:trPr>
        <w:tc>
          <w:tcPr>
            <w:tcW w:w="3022" w:type="dxa"/>
          </w:tcPr>
          <w:p w:rsidR="005804CA" w:rsidRPr="005804CA" w:rsidRDefault="005804CA">
            <w:pPr>
              <w:rPr>
                <w:b/>
              </w:rPr>
            </w:pPr>
            <w:r>
              <w:rPr>
                <w:b/>
              </w:rPr>
              <w:t>В</w:t>
            </w:r>
            <w:r w:rsidRPr="005804CA">
              <w:rPr>
                <w:b/>
              </w:rPr>
              <w:t>изуализация</w:t>
            </w:r>
          </w:p>
        </w:tc>
        <w:tc>
          <w:tcPr>
            <w:tcW w:w="4033" w:type="dxa"/>
          </w:tcPr>
          <w:p w:rsidR="005804CA" w:rsidRDefault="005804CA" w:rsidP="00142898">
            <w:r>
              <w:t>Четкая</w:t>
            </w:r>
          </w:p>
        </w:tc>
        <w:tc>
          <w:tcPr>
            <w:tcW w:w="4033" w:type="dxa"/>
          </w:tcPr>
          <w:p w:rsidR="005804CA" w:rsidRDefault="005804CA" w:rsidP="00142898">
            <w:r>
              <w:t>Четкая</w:t>
            </w:r>
          </w:p>
        </w:tc>
      </w:tr>
      <w:tr w:rsidR="005804CA" w:rsidTr="005B2663">
        <w:trPr>
          <w:trHeight w:val="259"/>
        </w:trPr>
        <w:tc>
          <w:tcPr>
            <w:tcW w:w="3022" w:type="dxa"/>
          </w:tcPr>
          <w:p w:rsidR="005804CA" w:rsidRPr="005804CA" w:rsidRDefault="005804CA">
            <w:pPr>
              <w:rPr>
                <w:b/>
              </w:rPr>
            </w:pPr>
            <w:r>
              <w:rPr>
                <w:b/>
              </w:rPr>
              <w:t>Топография</w:t>
            </w:r>
          </w:p>
        </w:tc>
        <w:tc>
          <w:tcPr>
            <w:tcW w:w="4033" w:type="dxa"/>
          </w:tcPr>
          <w:p w:rsidR="005804CA" w:rsidRDefault="00142898">
            <w:r>
              <w:t>анатомическая</w:t>
            </w:r>
          </w:p>
        </w:tc>
        <w:tc>
          <w:tcPr>
            <w:tcW w:w="4033" w:type="dxa"/>
          </w:tcPr>
          <w:p w:rsidR="005804CA" w:rsidRDefault="00142898">
            <w:r>
              <w:t xml:space="preserve"> анатомическая</w:t>
            </w:r>
          </w:p>
        </w:tc>
      </w:tr>
      <w:tr w:rsidR="005804CA" w:rsidTr="005B2663">
        <w:trPr>
          <w:trHeight w:val="274"/>
        </w:trPr>
        <w:tc>
          <w:tcPr>
            <w:tcW w:w="3022" w:type="dxa"/>
          </w:tcPr>
          <w:p w:rsidR="005804CA" w:rsidRPr="005804CA" w:rsidRDefault="005804CA">
            <w:pPr>
              <w:rPr>
                <w:b/>
              </w:rPr>
            </w:pPr>
            <w:r>
              <w:rPr>
                <w:b/>
              </w:rPr>
              <w:t>Р</w:t>
            </w:r>
            <w:r w:rsidRPr="005804CA">
              <w:rPr>
                <w:b/>
              </w:rPr>
              <w:t>азмеры</w:t>
            </w:r>
            <w:r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см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4033" w:type="dxa"/>
          </w:tcPr>
          <w:p w:rsidR="005804CA" w:rsidRDefault="00266E4B">
            <w:r>
              <w:t>3,2х</w:t>
            </w:r>
            <w:proofErr w:type="gramStart"/>
            <w:r>
              <w:t>2</w:t>
            </w:r>
            <w:proofErr w:type="gramEnd"/>
            <w:r>
              <w:t>,1</w:t>
            </w:r>
          </w:p>
        </w:tc>
        <w:tc>
          <w:tcPr>
            <w:tcW w:w="4033" w:type="dxa"/>
          </w:tcPr>
          <w:p w:rsidR="005804CA" w:rsidRDefault="00266E4B">
            <w:r>
              <w:t xml:space="preserve"> 3,2х</w:t>
            </w:r>
            <w:proofErr w:type="gramStart"/>
            <w:r>
              <w:t>2</w:t>
            </w:r>
            <w:proofErr w:type="gramEnd"/>
            <w:r>
              <w:t>,2</w:t>
            </w:r>
          </w:p>
        </w:tc>
      </w:tr>
      <w:tr w:rsidR="005804CA" w:rsidTr="005B2663">
        <w:trPr>
          <w:trHeight w:val="268"/>
        </w:trPr>
        <w:tc>
          <w:tcPr>
            <w:tcW w:w="3022" w:type="dxa"/>
          </w:tcPr>
          <w:p w:rsidR="005804CA" w:rsidRPr="005804CA" w:rsidRDefault="005804CA">
            <w:pPr>
              <w:rPr>
                <w:b/>
              </w:rPr>
            </w:pPr>
            <w:r w:rsidRPr="005804CA">
              <w:rPr>
                <w:b/>
              </w:rPr>
              <w:t>Контуры</w:t>
            </w:r>
          </w:p>
        </w:tc>
        <w:tc>
          <w:tcPr>
            <w:tcW w:w="4033" w:type="dxa"/>
          </w:tcPr>
          <w:p w:rsidR="005804CA" w:rsidRDefault="005B2663" w:rsidP="00142898">
            <w:r>
              <w:t>Ровные</w:t>
            </w:r>
          </w:p>
        </w:tc>
        <w:tc>
          <w:tcPr>
            <w:tcW w:w="4033" w:type="dxa"/>
          </w:tcPr>
          <w:p w:rsidR="005804CA" w:rsidRDefault="005B2663" w:rsidP="00142898">
            <w:r>
              <w:t>Ровные</w:t>
            </w:r>
          </w:p>
        </w:tc>
      </w:tr>
      <w:tr w:rsidR="005804CA" w:rsidTr="005B2663">
        <w:trPr>
          <w:trHeight w:val="395"/>
        </w:trPr>
        <w:tc>
          <w:tcPr>
            <w:tcW w:w="3022" w:type="dxa"/>
          </w:tcPr>
          <w:p w:rsidR="005804CA" w:rsidRPr="005804CA" w:rsidRDefault="005804CA">
            <w:pPr>
              <w:rPr>
                <w:b/>
              </w:rPr>
            </w:pPr>
            <w:proofErr w:type="spellStart"/>
            <w:r>
              <w:rPr>
                <w:b/>
              </w:rPr>
              <w:t>Эхогенность</w:t>
            </w:r>
            <w:proofErr w:type="spellEnd"/>
            <w:r>
              <w:rPr>
                <w:b/>
              </w:rPr>
              <w:t xml:space="preserve"> коркового слоя</w:t>
            </w:r>
          </w:p>
        </w:tc>
        <w:tc>
          <w:tcPr>
            <w:tcW w:w="4033" w:type="dxa"/>
          </w:tcPr>
          <w:p w:rsidR="005804CA" w:rsidRDefault="005B2663" w:rsidP="00142898">
            <w:r>
              <w:t>Повышена</w:t>
            </w:r>
          </w:p>
        </w:tc>
        <w:tc>
          <w:tcPr>
            <w:tcW w:w="4033" w:type="dxa"/>
          </w:tcPr>
          <w:p w:rsidR="005804CA" w:rsidRDefault="005B2663" w:rsidP="00142898">
            <w:r>
              <w:t>Повышена</w:t>
            </w:r>
          </w:p>
        </w:tc>
      </w:tr>
      <w:tr w:rsidR="005804CA" w:rsidTr="005B2663">
        <w:trPr>
          <w:trHeight w:val="533"/>
        </w:trPr>
        <w:tc>
          <w:tcPr>
            <w:tcW w:w="3022" w:type="dxa"/>
          </w:tcPr>
          <w:p w:rsidR="005804CA" w:rsidRPr="005804CA" w:rsidRDefault="004B3E26" w:rsidP="005804CA">
            <w:pPr>
              <w:rPr>
                <w:b/>
              </w:rPr>
            </w:pPr>
            <w:r>
              <w:rPr>
                <w:b/>
              </w:rPr>
              <w:t>КМД</w:t>
            </w:r>
          </w:p>
        </w:tc>
        <w:tc>
          <w:tcPr>
            <w:tcW w:w="4033" w:type="dxa"/>
          </w:tcPr>
          <w:p w:rsidR="00142898" w:rsidRDefault="00266E4B" w:rsidP="00142898">
            <w:r>
              <w:t>сохранена</w:t>
            </w:r>
          </w:p>
          <w:p w:rsidR="005B2663" w:rsidRDefault="005B2663" w:rsidP="005B2663"/>
        </w:tc>
        <w:tc>
          <w:tcPr>
            <w:tcW w:w="4033" w:type="dxa"/>
          </w:tcPr>
          <w:p w:rsidR="00142898" w:rsidRDefault="00266E4B" w:rsidP="00142898">
            <w:r>
              <w:t>сохранена</w:t>
            </w:r>
          </w:p>
          <w:p w:rsidR="005804CA" w:rsidRDefault="005804CA" w:rsidP="005B2663"/>
        </w:tc>
      </w:tr>
      <w:tr w:rsidR="005804CA" w:rsidTr="005B2663">
        <w:trPr>
          <w:trHeight w:val="579"/>
        </w:trPr>
        <w:tc>
          <w:tcPr>
            <w:tcW w:w="3022" w:type="dxa"/>
          </w:tcPr>
          <w:p w:rsidR="005804CA" w:rsidRDefault="005804CA" w:rsidP="005804CA">
            <w:pPr>
              <w:rPr>
                <w:b/>
              </w:rPr>
            </w:pPr>
            <w:r>
              <w:rPr>
                <w:b/>
              </w:rPr>
              <w:t>Соотношение коркового и</w:t>
            </w:r>
          </w:p>
          <w:p w:rsidR="005804CA" w:rsidRPr="005804CA" w:rsidRDefault="005804CA" w:rsidP="005804CA">
            <w:pPr>
              <w:rPr>
                <w:b/>
              </w:rPr>
            </w:pPr>
            <w:r>
              <w:rPr>
                <w:b/>
              </w:rPr>
              <w:t>Мозгового слоев</w:t>
            </w:r>
          </w:p>
        </w:tc>
        <w:tc>
          <w:tcPr>
            <w:tcW w:w="4033" w:type="dxa"/>
          </w:tcPr>
          <w:p w:rsidR="005804CA" w:rsidRDefault="005B2663" w:rsidP="00142898">
            <w:r>
              <w:t>Нормальное</w:t>
            </w:r>
          </w:p>
        </w:tc>
        <w:tc>
          <w:tcPr>
            <w:tcW w:w="4033" w:type="dxa"/>
          </w:tcPr>
          <w:p w:rsidR="005804CA" w:rsidRDefault="005B2663" w:rsidP="00142898">
            <w:r>
              <w:t>Нормальное</w:t>
            </w:r>
          </w:p>
        </w:tc>
      </w:tr>
      <w:tr w:rsidR="005804CA" w:rsidTr="005B2663">
        <w:trPr>
          <w:trHeight w:val="274"/>
        </w:trPr>
        <w:tc>
          <w:tcPr>
            <w:tcW w:w="3022" w:type="dxa"/>
          </w:tcPr>
          <w:p w:rsidR="005804CA" w:rsidRPr="005804CA" w:rsidRDefault="004B3E26">
            <w:pPr>
              <w:rPr>
                <w:b/>
              </w:rPr>
            </w:pPr>
            <w:r>
              <w:rPr>
                <w:b/>
              </w:rPr>
              <w:t>Лоханка</w:t>
            </w:r>
          </w:p>
        </w:tc>
        <w:tc>
          <w:tcPr>
            <w:tcW w:w="4033" w:type="dxa"/>
          </w:tcPr>
          <w:p w:rsidR="00142898" w:rsidRDefault="008A4901" w:rsidP="00142898">
            <w:r>
              <w:t>Без особенностей</w:t>
            </w:r>
          </w:p>
          <w:p w:rsidR="005B2663" w:rsidRDefault="005B2663"/>
        </w:tc>
        <w:tc>
          <w:tcPr>
            <w:tcW w:w="4033" w:type="dxa"/>
          </w:tcPr>
          <w:p w:rsidR="00142898" w:rsidRDefault="008A4901" w:rsidP="00142898">
            <w:r>
              <w:t>Без особенностей</w:t>
            </w:r>
          </w:p>
          <w:p w:rsidR="005804CA" w:rsidRDefault="005804CA" w:rsidP="005B2663"/>
        </w:tc>
      </w:tr>
    </w:tbl>
    <w:p w:rsidR="00894554" w:rsidRDefault="005B2663" w:rsidP="005B2663">
      <w:pPr>
        <w:pStyle w:val="a5"/>
        <w:numPr>
          <w:ilvl w:val="0"/>
          <w:numId w:val="1"/>
        </w:numPr>
        <w:rPr>
          <w:b/>
        </w:rPr>
      </w:pPr>
      <w:r>
        <w:rPr>
          <w:b/>
        </w:rPr>
        <w:t>Мочевой пузырь</w:t>
      </w:r>
    </w:p>
    <w:p w:rsidR="00CE658A" w:rsidRDefault="005B2663" w:rsidP="00142898">
      <w:pPr>
        <w:pStyle w:val="a5"/>
        <w:ind w:left="426"/>
      </w:pPr>
      <w:r>
        <w:rPr>
          <w:b/>
        </w:rPr>
        <w:t xml:space="preserve">Степень наполнения: </w:t>
      </w:r>
      <w:r w:rsidR="00937244">
        <w:t>слабо наполнен</w:t>
      </w:r>
    </w:p>
    <w:p w:rsidR="00937244" w:rsidRPr="00CE658A" w:rsidRDefault="00937244" w:rsidP="00142898">
      <w:pPr>
        <w:pStyle w:val="a5"/>
        <w:ind w:left="426"/>
        <w:rPr>
          <w:u w:val="single"/>
        </w:rPr>
      </w:pPr>
      <w:r>
        <w:rPr>
          <w:b/>
        </w:rPr>
        <w:t>Слизистая ровная.</w:t>
      </w:r>
      <w:r>
        <w:rPr>
          <w:u w:val="single"/>
        </w:rPr>
        <w:t xml:space="preserve">  В полости </w:t>
      </w:r>
      <w:r w:rsidR="00266E4B">
        <w:rPr>
          <w:u w:val="single"/>
        </w:rPr>
        <w:t>не</w:t>
      </w:r>
      <w:r>
        <w:rPr>
          <w:u w:val="single"/>
        </w:rPr>
        <w:t>однородное содержимое</w:t>
      </w:r>
      <w:r w:rsidR="00266E4B">
        <w:rPr>
          <w:u w:val="single"/>
        </w:rPr>
        <w:t xml:space="preserve">, единичные </w:t>
      </w:r>
      <w:proofErr w:type="spellStart"/>
      <w:r w:rsidR="00266E4B">
        <w:rPr>
          <w:u w:val="single"/>
        </w:rPr>
        <w:t>гиперэхогенные</w:t>
      </w:r>
      <w:proofErr w:type="spellEnd"/>
      <w:r w:rsidR="00266E4B">
        <w:rPr>
          <w:u w:val="single"/>
        </w:rPr>
        <w:t xml:space="preserve"> включения линейной формы до 1 мм. </w:t>
      </w:r>
    </w:p>
    <w:p w:rsidR="00CE658A" w:rsidRPr="00CE658A" w:rsidRDefault="00CE658A" w:rsidP="00CE658A">
      <w:pPr>
        <w:pStyle w:val="a5"/>
        <w:ind w:left="644"/>
        <w:rPr>
          <w:b/>
          <w:u w:val="single"/>
        </w:rPr>
      </w:pPr>
    </w:p>
    <w:p w:rsidR="00CE658A" w:rsidRPr="00CE658A" w:rsidRDefault="00CE658A" w:rsidP="00CE658A">
      <w:pPr>
        <w:pStyle w:val="a5"/>
        <w:numPr>
          <w:ilvl w:val="0"/>
          <w:numId w:val="1"/>
        </w:numPr>
        <w:spacing w:line="240" w:lineRule="auto"/>
        <w:rPr>
          <w:b/>
        </w:rPr>
      </w:pPr>
      <w:r w:rsidRPr="00CE658A">
        <w:rPr>
          <w:b/>
        </w:rPr>
        <w:lastRenderedPageBreak/>
        <w:t>Лимфатические узлы:</w:t>
      </w:r>
      <w:r w:rsidR="00575A4F" w:rsidRPr="00575A4F">
        <w:t xml:space="preserve"> визуализируются</w:t>
      </w:r>
      <w:r w:rsidR="00266E4B">
        <w:t xml:space="preserve"> тощекишечные, не увеличены в размере, толщина до 4 мм, контуры четкие ровные, </w:t>
      </w:r>
      <w:proofErr w:type="spellStart"/>
      <w:r w:rsidR="00266E4B">
        <w:t>эхогенность</w:t>
      </w:r>
      <w:proofErr w:type="spellEnd"/>
      <w:r w:rsidR="00266E4B">
        <w:t xml:space="preserve"> понижена. Окружающие ткани без особенностей.</w:t>
      </w:r>
    </w:p>
    <w:p w:rsidR="00CE658A" w:rsidRDefault="00575A4F" w:rsidP="00CE658A">
      <w:pPr>
        <w:pStyle w:val="a5"/>
        <w:numPr>
          <w:ilvl w:val="0"/>
          <w:numId w:val="1"/>
        </w:numPr>
        <w:spacing w:line="240" w:lineRule="auto"/>
        <w:rPr>
          <w:b/>
        </w:rPr>
      </w:pPr>
      <w:r w:rsidRPr="00575A4F">
        <w:rPr>
          <w:b/>
        </w:rPr>
        <w:t>Область поджелудочной железы</w:t>
      </w:r>
      <w:r>
        <w:rPr>
          <w:b/>
        </w:rPr>
        <w:t xml:space="preserve">: </w:t>
      </w:r>
      <w:r w:rsidRPr="00575A4F">
        <w:t>без особенностей</w:t>
      </w:r>
    </w:p>
    <w:p w:rsidR="00201942" w:rsidRDefault="00575A4F" w:rsidP="00CE658A">
      <w:pPr>
        <w:pStyle w:val="a5"/>
        <w:numPr>
          <w:ilvl w:val="0"/>
          <w:numId w:val="1"/>
        </w:numPr>
        <w:spacing w:line="240" w:lineRule="auto"/>
        <w:rPr>
          <w:b/>
        </w:rPr>
      </w:pPr>
      <w:r>
        <w:rPr>
          <w:b/>
        </w:rPr>
        <w:t xml:space="preserve">Желудочно-кишечный тракт: </w:t>
      </w:r>
    </w:p>
    <w:p w:rsidR="00575A4F" w:rsidRDefault="00201942" w:rsidP="00201942">
      <w:pPr>
        <w:pStyle w:val="a5"/>
        <w:spacing w:line="240" w:lineRule="auto"/>
        <w:ind w:left="644"/>
      </w:pPr>
      <w:r>
        <w:t>Желудо</w:t>
      </w:r>
      <w:proofErr w:type="gramStart"/>
      <w:r>
        <w:t>к-</w:t>
      </w:r>
      <w:proofErr w:type="gramEnd"/>
      <w:r>
        <w:t xml:space="preserve"> </w:t>
      </w:r>
      <w:r w:rsidR="00266E4B">
        <w:t xml:space="preserve">наполнен кормовыми массами ( последний прием пищи более 10 часов назад) </w:t>
      </w:r>
      <w:r>
        <w:t xml:space="preserve"> перистальтика со</w:t>
      </w:r>
      <w:r w:rsidR="00266E4B">
        <w:t xml:space="preserve">хранена, стенки не утолщены, </w:t>
      </w:r>
      <w:r>
        <w:t>дифференциация слоев сохранена</w:t>
      </w:r>
    </w:p>
    <w:p w:rsidR="005D412C" w:rsidRDefault="00266E4B" w:rsidP="00201942">
      <w:pPr>
        <w:pStyle w:val="a5"/>
        <w:spacing w:line="240" w:lineRule="auto"/>
        <w:ind w:left="644"/>
      </w:pPr>
      <w:r>
        <w:t>ДП</w:t>
      </w:r>
      <w:proofErr w:type="gramStart"/>
      <w:r>
        <w:t>К-</w:t>
      </w:r>
      <w:proofErr w:type="gramEnd"/>
      <w:r>
        <w:t xml:space="preserve"> просвет  умеренно </w:t>
      </w:r>
      <w:r w:rsidR="005D412C" w:rsidRPr="005D412C">
        <w:t>расширен</w:t>
      </w:r>
      <w:r>
        <w:t xml:space="preserve"> химусом</w:t>
      </w:r>
      <w:r w:rsidR="005D412C" w:rsidRPr="005D412C">
        <w:t>, повышенное количе</w:t>
      </w:r>
      <w:r>
        <w:t>ство газа, перистальтика сохранена, стенки не утолщена</w:t>
      </w:r>
      <w:r w:rsidR="005D412C" w:rsidRPr="005D412C">
        <w:t>, дифференциация слоев сохранена</w:t>
      </w:r>
    </w:p>
    <w:p w:rsidR="00201942" w:rsidRDefault="00201942" w:rsidP="00201942">
      <w:pPr>
        <w:pStyle w:val="a5"/>
        <w:spacing w:line="240" w:lineRule="auto"/>
        <w:ind w:left="644"/>
      </w:pPr>
      <w:r>
        <w:t>Тощая</w:t>
      </w:r>
      <w:r w:rsidR="00266E4B">
        <w:t xml:space="preserve"> кишка-просвет  умеренно </w:t>
      </w:r>
      <w:proofErr w:type="gramStart"/>
      <w:r w:rsidR="00A76857">
        <w:t>расширен</w:t>
      </w:r>
      <w:proofErr w:type="gramEnd"/>
      <w:r w:rsidR="00266E4B">
        <w:t xml:space="preserve"> пищевым содержимым</w:t>
      </w:r>
      <w:r w:rsidR="00A76857">
        <w:t>, пер</w:t>
      </w:r>
      <w:r w:rsidR="00266E4B">
        <w:t>истальтика в норме, стенки не утолщены,</w:t>
      </w:r>
      <w:r w:rsidR="00A76857">
        <w:t xml:space="preserve"> дифференциация слоев сохранена.</w:t>
      </w:r>
    </w:p>
    <w:p w:rsidR="00A76857" w:rsidRDefault="00266E4B" w:rsidP="00266E4B">
      <w:pPr>
        <w:pStyle w:val="a5"/>
        <w:spacing w:line="240" w:lineRule="auto"/>
        <w:ind w:left="644"/>
        <w:rPr>
          <w:b/>
        </w:rPr>
      </w:pPr>
      <w:proofErr w:type="gramStart"/>
      <w:r>
        <w:t>Ободочная</w:t>
      </w:r>
      <w:proofErr w:type="gramEnd"/>
      <w:r>
        <w:t xml:space="preserve"> </w:t>
      </w:r>
      <w:proofErr w:type="spellStart"/>
      <w:r>
        <w:t>кишка-стенки</w:t>
      </w:r>
      <w:proofErr w:type="spellEnd"/>
      <w:r>
        <w:t xml:space="preserve"> не утолщены в полости </w:t>
      </w:r>
      <w:proofErr w:type="spellStart"/>
      <w:r>
        <w:t>гиперэхогенное</w:t>
      </w:r>
      <w:proofErr w:type="spellEnd"/>
      <w:r>
        <w:t xml:space="preserve"> плотное содержимое. </w:t>
      </w:r>
    </w:p>
    <w:p w:rsidR="00575A4F" w:rsidRDefault="00575A4F" w:rsidP="00575A4F">
      <w:pPr>
        <w:pStyle w:val="a5"/>
        <w:spacing w:line="240" w:lineRule="auto"/>
        <w:ind w:left="644"/>
        <w:rPr>
          <w:b/>
          <w:sz w:val="28"/>
          <w:szCs w:val="28"/>
        </w:rPr>
      </w:pPr>
    </w:p>
    <w:p w:rsidR="00266E4B" w:rsidRDefault="00575A4F" w:rsidP="00E1270A">
      <w:pPr>
        <w:pStyle w:val="a5"/>
        <w:spacing w:line="240" w:lineRule="auto"/>
        <w:ind w:left="644"/>
        <w:rPr>
          <w:b/>
          <w:sz w:val="28"/>
          <w:szCs w:val="28"/>
        </w:rPr>
      </w:pPr>
      <w:r w:rsidRPr="00575A4F">
        <w:rPr>
          <w:b/>
          <w:sz w:val="28"/>
          <w:szCs w:val="28"/>
        </w:rPr>
        <w:t>Заключение:</w:t>
      </w:r>
      <w:r w:rsidR="00937244">
        <w:rPr>
          <w:b/>
          <w:sz w:val="28"/>
          <w:szCs w:val="28"/>
        </w:rPr>
        <w:t xml:space="preserve"> уз признаки </w:t>
      </w:r>
    </w:p>
    <w:p w:rsidR="00266E4B" w:rsidRDefault="00266E4B" w:rsidP="00E1270A">
      <w:pPr>
        <w:pStyle w:val="a5"/>
        <w:spacing w:line="240" w:lineRule="auto"/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  <w:t>Умеренно выраженной хронической нефропатии</w:t>
      </w:r>
    </w:p>
    <w:p w:rsidR="00266E4B" w:rsidRDefault="00266E4B" w:rsidP="00E1270A">
      <w:pPr>
        <w:pStyle w:val="a5"/>
        <w:spacing w:line="240" w:lineRule="auto"/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Признаки незначительного количества взвеси в полости мочевого пузыря </w:t>
      </w:r>
      <w:proofErr w:type="gramStart"/>
      <w:r>
        <w:rPr>
          <w:b/>
          <w:sz w:val="28"/>
          <w:szCs w:val="28"/>
        </w:rPr>
        <w:t xml:space="preserve">( </w:t>
      </w:r>
      <w:proofErr w:type="gramEnd"/>
      <w:r>
        <w:rPr>
          <w:b/>
          <w:sz w:val="28"/>
          <w:szCs w:val="28"/>
        </w:rPr>
        <w:t>минеральный осадок).</w:t>
      </w:r>
    </w:p>
    <w:p w:rsidR="00266E4B" w:rsidRDefault="00266E4B" w:rsidP="00E1270A">
      <w:pPr>
        <w:pStyle w:val="a5"/>
        <w:spacing w:line="240" w:lineRule="auto"/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Признаки замедления эвакуаторной функции желудка, для оценки </w:t>
      </w:r>
      <w:proofErr w:type="spellStart"/>
      <w:r>
        <w:rPr>
          <w:b/>
          <w:sz w:val="28"/>
          <w:szCs w:val="28"/>
        </w:rPr>
        <w:t>жкт</w:t>
      </w:r>
      <w:proofErr w:type="spellEnd"/>
      <w:r>
        <w:rPr>
          <w:b/>
          <w:sz w:val="28"/>
          <w:szCs w:val="28"/>
        </w:rPr>
        <w:t xml:space="preserve">, рекомендовано голодная диета  не менее 12 часов. </w:t>
      </w:r>
    </w:p>
    <w:p w:rsidR="00266E4B" w:rsidRDefault="00266E4B" w:rsidP="00E1270A">
      <w:pPr>
        <w:pStyle w:val="a5"/>
        <w:spacing w:line="240" w:lineRule="auto"/>
        <w:ind w:left="644"/>
        <w:rPr>
          <w:b/>
          <w:sz w:val="28"/>
          <w:szCs w:val="28"/>
        </w:rPr>
      </w:pPr>
    </w:p>
    <w:p w:rsidR="00266E4B" w:rsidRDefault="00266E4B" w:rsidP="00E1270A">
      <w:pPr>
        <w:pStyle w:val="a5"/>
        <w:spacing w:line="240" w:lineRule="auto"/>
        <w:ind w:left="644"/>
        <w:rPr>
          <w:b/>
          <w:sz w:val="28"/>
          <w:szCs w:val="28"/>
        </w:rPr>
      </w:pPr>
    </w:p>
    <w:p w:rsidR="00E1270A" w:rsidRDefault="00E1270A" w:rsidP="00E1270A">
      <w:pPr>
        <w:pStyle w:val="a5"/>
        <w:spacing w:line="240" w:lineRule="auto"/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Данное заключение не является диагнозом и требует интерпретации лечащего врача </w:t>
      </w:r>
    </w:p>
    <w:p w:rsidR="00E1270A" w:rsidRDefault="00E1270A" w:rsidP="00575A4F">
      <w:pPr>
        <w:pStyle w:val="a5"/>
        <w:spacing w:line="240" w:lineRule="auto"/>
        <w:ind w:left="644"/>
        <w:rPr>
          <w:b/>
          <w:sz w:val="28"/>
          <w:szCs w:val="28"/>
        </w:rPr>
      </w:pPr>
    </w:p>
    <w:p w:rsidR="00575A4F" w:rsidRDefault="00575A4F" w:rsidP="00575A4F">
      <w:pPr>
        <w:pStyle w:val="a5"/>
        <w:spacing w:line="240" w:lineRule="auto"/>
        <w:ind w:left="644"/>
        <w:rPr>
          <w:b/>
          <w:sz w:val="28"/>
          <w:szCs w:val="28"/>
        </w:rPr>
      </w:pPr>
    </w:p>
    <w:p w:rsidR="00575A4F" w:rsidRPr="00575A4F" w:rsidRDefault="00575A4F" w:rsidP="00575A4F">
      <w:pPr>
        <w:pStyle w:val="a5"/>
        <w:spacing w:line="240" w:lineRule="auto"/>
        <w:ind w:left="644"/>
        <w:rPr>
          <w:sz w:val="24"/>
          <w:szCs w:val="24"/>
        </w:rPr>
      </w:pPr>
      <w:r w:rsidRPr="00575A4F">
        <w:rPr>
          <w:sz w:val="24"/>
          <w:szCs w:val="24"/>
        </w:rPr>
        <w:t>В /</w:t>
      </w:r>
      <w:r>
        <w:rPr>
          <w:sz w:val="24"/>
          <w:szCs w:val="24"/>
        </w:rPr>
        <w:t>В</w:t>
      </w:r>
      <w:r w:rsidRPr="00575A4F">
        <w:rPr>
          <w:sz w:val="24"/>
          <w:szCs w:val="24"/>
        </w:rPr>
        <w:t>рач Кондрашкина Ольга Игоревна</w:t>
      </w:r>
    </w:p>
    <w:p w:rsidR="00FB76CE" w:rsidRPr="00FB76CE" w:rsidRDefault="00FB76CE" w:rsidP="00FB76CE">
      <w:pPr>
        <w:ind w:left="284"/>
        <w:rPr>
          <w:u w:val="single"/>
        </w:rPr>
      </w:pPr>
    </w:p>
    <w:sectPr w:rsidR="00FB76CE" w:rsidRPr="00FB76CE" w:rsidSect="005F0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02C2B"/>
    <w:multiLevelType w:val="hybridMultilevel"/>
    <w:tmpl w:val="6452F7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284B"/>
    <w:rsid w:val="00116319"/>
    <w:rsid w:val="00142898"/>
    <w:rsid w:val="00201942"/>
    <w:rsid w:val="00266E4B"/>
    <w:rsid w:val="004B3E26"/>
    <w:rsid w:val="00575A4F"/>
    <w:rsid w:val="005804CA"/>
    <w:rsid w:val="00582C8C"/>
    <w:rsid w:val="005A284B"/>
    <w:rsid w:val="005B2663"/>
    <w:rsid w:val="005D412C"/>
    <w:rsid w:val="005F0EAB"/>
    <w:rsid w:val="007E197C"/>
    <w:rsid w:val="007E42BC"/>
    <w:rsid w:val="008652CA"/>
    <w:rsid w:val="00894554"/>
    <w:rsid w:val="008A4901"/>
    <w:rsid w:val="00937244"/>
    <w:rsid w:val="00A74DD1"/>
    <w:rsid w:val="00A76857"/>
    <w:rsid w:val="00AE2D66"/>
    <w:rsid w:val="00AF1499"/>
    <w:rsid w:val="00CE658A"/>
    <w:rsid w:val="00E1270A"/>
    <w:rsid w:val="00E91C64"/>
    <w:rsid w:val="00FB76CE"/>
    <w:rsid w:val="00FD7B84"/>
    <w:rsid w:val="00FE3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5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82C8C"/>
    <w:pPr>
      <w:ind w:left="720"/>
      <w:contextualSpacing/>
    </w:pPr>
  </w:style>
  <w:style w:type="table" w:styleId="a6">
    <w:name w:val="Table Grid"/>
    <w:basedOn w:val="a1"/>
    <w:uiPriority w:val="59"/>
    <w:rsid w:val="005804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1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Вет Спектр</cp:lastModifiedBy>
  <cp:revision>2</cp:revision>
  <cp:lastPrinted>2020-05-24T13:24:00Z</cp:lastPrinted>
  <dcterms:created xsi:type="dcterms:W3CDTF">2021-12-02T14:58:00Z</dcterms:created>
  <dcterms:modified xsi:type="dcterms:W3CDTF">2021-12-02T14:58:00Z</dcterms:modified>
</cp:coreProperties>
</file>