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43B1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43B1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B79CD">
                        <w:pPr>
                          <w:pStyle w:val="a6"/>
                        </w:pPr>
                        <w:r>
                          <w:t>22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B79CD" w:rsidP="00DE4F73">
                        <w:pPr>
                          <w:pStyle w:val="a6"/>
                        </w:pPr>
                        <w:r>
                          <w:t>22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CB79CD">
                          <w:t>Лапкина Н.Н.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B79CD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B79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B79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85EFB">
                        <w:pPr>
                          <w:pStyle w:val="a6"/>
                          <w:snapToGrid w:val="0"/>
                        </w:pPr>
                        <w:r>
                          <w:t>Бенгальский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B79C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Спайк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B79CD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B79C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79C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CB79CD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3B1C"/>
    <w:rsid w:val="00085EF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B79CD"/>
    <w:rsid w:val="00CC0A1A"/>
    <w:rsid w:val="00CD32EB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2021-11-22T13:04:00Z</cp:lastPrinted>
  <dcterms:created xsi:type="dcterms:W3CDTF">2021-06-08T15:56:00Z</dcterms:created>
  <dcterms:modified xsi:type="dcterms:W3CDTF">2021-11-22T13:07:00Z</dcterms:modified>
</cp:coreProperties>
</file>