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FE0365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02D1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5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E0365">
                        <w:pPr>
                          <w:pStyle w:val="a6"/>
                        </w:pPr>
                        <w:r>
                          <w:t>25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E0365" w:rsidP="00DE4F73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FE0365" w:rsidP="004928ED">
                        <w:pPr>
                          <w:pStyle w:val="a6"/>
                          <w:snapToGrid w:val="0"/>
                        </w:pPr>
                        <w:r>
                          <w:t>Гордеева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E0365">
                        <w:pPr>
                          <w:pStyle w:val="a6"/>
                          <w:snapToGrid w:val="0"/>
                        </w:pPr>
                        <w:r>
                          <w:t>Сидорова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FE036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FE0365">
                        <w:pPr>
                          <w:pStyle w:val="a6"/>
                          <w:snapToGrid w:val="0"/>
                        </w:pPr>
                        <w:r>
                          <w:t>Тишка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E036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03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E0365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02D12"/>
    <w:rsid w:val="00821DE6"/>
    <w:rsid w:val="00843203"/>
    <w:rsid w:val="008824E1"/>
    <w:rsid w:val="008B61C1"/>
    <w:rsid w:val="008C654F"/>
    <w:rsid w:val="0092098E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0365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2021-10-25T19:21:00Z</dcterms:modified>
</cp:coreProperties>
</file>