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655F4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20BA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.1pt;margin-top:4.45pt;width:428.4pt;height:180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55F49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55F49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655F49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Трофименко</w:t>
                        </w:r>
                        <w:proofErr w:type="spellEnd"/>
                        <w:r>
                          <w:t xml:space="preserve"> Т.В.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55F4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655F4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655F49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655F49">
                        <w:pPr>
                          <w:pStyle w:val="a6"/>
                          <w:snapToGrid w:val="0"/>
                        </w:pPr>
                        <w:r>
                          <w:t>Пушок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55F49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55F4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5F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655F49">
        <w:t>Махова</w:t>
      </w:r>
      <w:proofErr w:type="spellEnd"/>
      <w:r w:rsidR="00655F49">
        <w:t xml:space="preserve"> М.Ю.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55F49"/>
    <w:rsid w:val="00663897"/>
    <w:rsid w:val="00682BDE"/>
    <w:rsid w:val="006D289F"/>
    <w:rsid w:val="0070272A"/>
    <w:rsid w:val="00720BA6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DF75D6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2021-10-18T18:24:00Z</dcterms:modified>
</cp:coreProperties>
</file>