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833D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7.1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05D1E">
                        <w:pPr>
                          <w:pStyle w:val="a6"/>
                        </w:pPr>
                        <w:r>
                          <w:t>06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05D1E" w:rsidP="00DE4F73">
                        <w:pPr>
                          <w:pStyle w:val="a6"/>
                        </w:pPr>
                        <w:r>
                          <w:t>06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A05D1E" w:rsidP="004928ED">
                        <w:pPr>
                          <w:pStyle w:val="a6"/>
                          <w:snapToGrid w:val="0"/>
                        </w:pPr>
                        <w:r>
                          <w:t>Мельникова В.А.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05D1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A05D1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A05D1E">
                        <w:pPr>
                          <w:pStyle w:val="a6"/>
                          <w:snapToGrid w:val="0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05D1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05D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05D1E">
        <w:t>Махова</w:t>
      </w:r>
      <w:proofErr w:type="spellEnd"/>
      <w:r w:rsidR="00A05D1E">
        <w:t xml:space="preserve"> М.Ю.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05D1E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CD06FB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833D6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2021-10-06T10:36:00Z</dcterms:modified>
</cp:coreProperties>
</file>