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4E5" w:rsidRDefault="002074E5" w:rsidP="002074E5">
      <w:pPr>
        <w:pStyle w:val="a3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</w:t>
      </w:r>
      <w:r>
        <w:rPr>
          <w:rFonts w:ascii="Times New Roman" w:hAnsi="Times New Roman"/>
          <w:sz w:val="24"/>
        </w:rPr>
        <w:t xml:space="preserve"> </w:t>
      </w:r>
      <w:r w:rsidR="00427E4F">
        <w:rPr>
          <w:rFonts w:ascii="Times New Roman" w:hAnsi="Times New Roman"/>
          <w:sz w:val="24"/>
        </w:rPr>
        <w:t>06.05.202</w:t>
      </w:r>
      <w:bookmarkStart w:id="0" w:name="_GoBack"/>
      <w:bookmarkEnd w:id="0"/>
      <w:r w:rsidR="00427E4F">
        <w:rPr>
          <w:rFonts w:ascii="Times New Roman" w:hAnsi="Times New Roman"/>
          <w:sz w:val="24"/>
        </w:rPr>
        <w:t>1</w:t>
      </w:r>
    </w:p>
    <w:p w:rsidR="002074E5" w:rsidRDefault="002074E5" w:rsidP="002074E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</w:t>
      </w:r>
      <w:r>
        <w:rPr>
          <w:rFonts w:ascii="Times New Roman" w:hAnsi="Times New Roman"/>
          <w:sz w:val="24"/>
        </w:rPr>
        <w:t xml:space="preserve"> </w:t>
      </w:r>
      <w:r w:rsidR="00427E4F">
        <w:rPr>
          <w:rFonts w:ascii="Times New Roman" w:hAnsi="Times New Roman"/>
          <w:sz w:val="24"/>
        </w:rPr>
        <w:t>Евдокимова Л.Н.</w:t>
      </w:r>
    </w:p>
    <w:p w:rsidR="002074E5" w:rsidRDefault="002074E5" w:rsidP="002074E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Питомец: </w:t>
      </w:r>
      <w:r w:rsidR="00427E4F">
        <w:rPr>
          <w:rFonts w:ascii="Times New Roman" w:hAnsi="Times New Roman"/>
          <w:b/>
          <w:sz w:val="24"/>
        </w:rPr>
        <w:t>собака Умка, самец, шпиц, 3,6 лет</w:t>
      </w:r>
    </w:p>
    <w:p w:rsidR="002074E5" w:rsidRPr="003D4B64" w:rsidRDefault="002074E5" w:rsidP="002074E5">
      <w:pPr>
        <w:pStyle w:val="a3"/>
        <w:rPr>
          <w:sz w:val="20"/>
          <w:szCs w:val="20"/>
        </w:rPr>
      </w:pPr>
    </w:p>
    <w:p w:rsidR="002074E5" w:rsidRPr="003D4B64" w:rsidRDefault="002074E5" w:rsidP="002074E5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Желудочно-кишечный тракт</w:t>
      </w:r>
    </w:p>
    <w:p w:rsidR="002074E5" w:rsidRPr="003D4B64" w:rsidRDefault="00541CA7" w:rsidP="002074E5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Желудок – расположение: </w:t>
      </w:r>
      <w:r w:rsidR="002074E5" w:rsidRPr="003D4B64">
        <w:rPr>
          <w:rFonts w:ascii="Times New Roman" w:hAnsi="Times New Roman"/>
          <w:sz w:val="20"/>
          <w:szCs w:val="20"/>
        </w:rPr>
        <w:t>типичное, форма:</w:t>
      </w:r>
      <w:r>
        <w:rPr>
          <w:rFonts w:ascii="Times New Roman" w:hAnsi="Times New Roman"/>
          <w:sz w:val="20"/>
          <w:szCs w:val="20"/>
        </w:rPr>
        <w:t xml:space="preserve"> округлая</w:t>
      </w:r>
      <w:r w:rsidR="002074E5" w:rsidRPr="003D4B64">
        <w:rPr>
          <w:rFonts w:ascii="Times New Roman" w:hAnsi="Times New Roman"/>
          <w:sz w:val="20"/>
          <w:szCs w:val="20"/>
        </w:rPr>
        <w:t>, стенка:</w:t>
      </w:r>
      <w:r>
        <w:rPr>
          <w:rFonts w:ascii="Times New Roman" w:hAnsi="Times New Roman"/>
          <w:sz w:val="20"/>
          <w:szCs w:val="20"/>
        </w:rPr>
        <w:t xml:space="preserve"> 4.3 мм, утолщен слизистый и подслизистый слои. </w:t>
      </w:r>
      <w:proofErr w:type="spellStart"/>
      <w:r>
        <w:rPr>
          <w:rFonts w:ascii="Times New Roman" w:hAnsi="Times New Roman"/>
          <w:sz w:val="20"/>
          <w:szCs w:val="20"/>
        </w:rPr>
        <w:t>Перистатика</w:t>
      </w:r>
      <w:proofErr w:type="spellEnd"/>
      <w:r>
        <w:rPr>
          <w:rFonts w:ascii="Times New Roman" w:hAnsi="Times New Roman"/>
          <w:sz w:val="20"/>
          <w:szCs w:val="20"/>
        </w:rPr>
        <w:t xml:space="preserve">: </w:t>
      </w:r>
      <w:r w:rsidR="002074E5" w:rsidRPr="003D4B64">
        <w:rPr>
          <w:rFonts w:ascii="Times New Roman" w:hAnsi="Times New Roman"/>
          <w:sz w:val="20"/>
          <w:szCs w:val="20"/>
        </w:rPr>
        <w:t>со</w:t>
      </w:r>
      <w:r>
        <w:rPr>
          <w:rFonts w:ascii="Times New Roman" w:hAnsi="Times New Roman"/>
          <w:sz w:val="20"/>
          <w:szCs w:val="20"/>
        </w:rPr>
        <w:t xml:space="preserve">хранена. Содержимое полости: однородное, </w:t>
      </w:r>
      <w:r w:rsidR="002074E5" w:rsidRPr="003D4B64">
        <w:rPr>
          <w:rFonts w:ascii="Times New Roman" w:hAnsi="Times New Roman"/>
          <w:sz w:val="20"/>
          <w:szCs w:val="20"/>
        </w:rPr>
        <w:t xml:space="preserve">подвижное, </w:t>
      </w:r>
      <w:r>
        <w:rPr>
          <w:rFonts w:ascii="Times New Roman" w:hAnsi="Times New Roman"/>
          <w:sz w:val="20"/>
          <w:szCs w:val="20"/>
        </w:rPr>
        <w:t xml:space="preserve">газ в умеренном кол-ве, </w:t>
      </w:r>
      <w:proofErr w:type="spellStart"/>
      <w:r w:rsidR="002074E5" w:rsidRPr="003D4B64">
        <w:rPr>
          <w:rFonts w:ascii="Times New Roman" w:hAnsi="Times New Roman"/>
          <w:sz w:val="20"/>
          <w:szCs w:val="20"/>
        </w:rPr>
        <w:t>гиперэхогенные</w:t>
      </w:r>
      <w:proofErr w:type="spellEnd"/>
      <w:r w:rsidR="002074E5" w:rsidRPr="003D4B64">
        <w:rPr>
          <w:rFonts w:ascii="Times New Roman" w:hAnsi="Times New Roman"/>
          <w:sz w:val="20"/>
          <w:szCs w:val="20"/>
        </w:rPr>
        <w:t xml:space="preserve"> образования: нет (</w:t>
      </w:r>
      <w:r>
        <w:rPr>
          <w:rFonts w:ascii="Times New Roman" w:hAnsi="Times New Roman"/>
          <w:sz w:val="20"/>
          <w:szCs w:val="20"/>
        </w:rPr>
        <w:t xml:space="preserve">скрыты за содержимым). </w:t>
      </w:r>
      <w:proofErr w:type="spellStart"/>
      <w:r>
        <w:rPr>
          <w:rFonts w:ascii="Times New Roman" w:hAnsi="Times New Roman"/>
          <w:sz w:val="20"/>
          <w:szCs w:val="20"/>
        </w:rPr>
        <w:t>Эхогенные</w:t>
      </w:r>
      <w:proofErr w:type="spellEnd"/>
      <w:r>
        <w:rPr>
          <w:rFonts w:ascii="Times New Roman" w:hAnsi="Times New Roman"/>
          <w:sz w:val="20"/>
          <w:szCs w:val="20"/>
        </w:rPr>
        <w:t xml:space="preserve"> образования: не </w:t>
      </w:r>
      <w:r w:rsidR="002074E5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2074E5" w:rsidRDefault="002074E5" w:rsidP="002074E5">
      <w:pPr>
        <w:pStyle w:val="a3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Тонкий кишечник – стенка: </w:t>
      </w:r>
      <w:r w:rsidR="00541CA7">
        <w:rPr>
          <w:rFonts w:ascii="Times New Roman" w:hAnsi="Times New Roman"/>
          <w:sz w:val="20"/>
          <w:szCs w:val="20"/>
        </w:rPr>
        <w:t xml:space="preserve">3.2 мм, </w:t>
      </w:r>
      <w:proofErr w:type="spellStart"/>
      <w:r w:rsidR="00541CA7">
        <w:rPr>
          <w:rFonts w:ascii="Times New Roman" w:hAnsi="Times New Roman"/>
          <w:sz w:val="20"/>
          <w:szCs w:val="20"/>
        </w:rPr>
        <w:t>перистатика</w:t>
      </w:r>
      <w:proofErr w:type="spellEnd"/>
      <w:r w:rsidR="00541CA7">
        <w:rPr>
          <w:rFonts w:ascii="Times New Roman" w:hAnsi="Times New Roman"/>
          <w:sz w:val="20"/>
          <w:szCs w:val="20"/>
        </w:rPr>
        <w:t xml:space="preserve">: </w:t>
      </w:r>
      <w:r w:rsidRPr="003D4B64">
        <w:rPr>
          <w:rFonts w:ascii="Times New Roman" w:hAnsi="Times New Roman"/>
          <w:sz w:val="20"/>
          <w:szCs w:val="20"/>
        </w:rPr>
        <w:t>со</w:t>
      </w:r>
      <w:r w:rsidR="00541CA7">
        <w:rPr>
          <w:rFonts w:ascii="Times New Roman" w:hAnsi="Times New Roman"/>
          <w:sz w:val="20"/>
          <w:szCs w:val="20"/>
        </w:rPr>
        <w:t>хранена. Содержимое полости: пустой</w:t>
      </w:r>
      <w:r w:rsidRPr="003D4B64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3D4B64">
        <w:rPr>
          <w:rFonts w:ascii="Times New Roman" w:hAnsi="Times New Roman"/>
          <w:sz w:val="20"/>
          <w:szCs w:val="20"/>
        </w:rPr>
        <w:t>гиперэхогенные</w:t>
      </w:r>
      <w:proofErr w:type="spellEnd"/>
      <w:r w:rsidRPr="003D4B64">
        <w:rPr>
          <w:rFonts w:ascii="Times New Roman" w:hAnsi="Times New Roman"/>
          <w:sz w:val="20"/>
          <w:szCs w:val="20"/>
        </w:rPr>
        <w:t xml:space="preserve"> образования: нет</w:t>
      </w:r>
      <w:r w:rsidR="00541CA7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="00541CA7">
        <w:rPr>
          <w:rFonts w:ascii="Times New Roman" w:hAnsi="Times New Roman"/>
          <w:sz w:val="20"/>
          <w:szCs w:val="20"/>
        </w:rPr>
        <w:t>Эхогенные</w:t>
      </w:r>
      <w:proofErr w:type="spellEnd"/>
      <w:r w:rsidR="00541CA7">
        <w:rPr>
          <w:rFonts w:ascii="Times New Roman" w:hAnsi="Times New Roman"/>
          <w:sz w:val="20"/>
          <w:szCs w:val="20"/>
        </w:rPr>
        <w:t xml:space="preserve">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541CA7">
        <w:rPr>
          <w:rFonts w:ascii="Times New Roman" w:hAnsi="Times New Roman"/>
          <w:sz w:val="20"/>
          <w:szCs w:val="20"/>
        </w:rPr>
        <w:t>.</w:t>
      </w:r>
    </w:p>
    <w:p w:rsidR="00541CA7" w:rsidRPr="003D4B64" w:rsidRDefault="00541CA7" w:rsidP="002074E5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ДПК – стенка 4.5 мм, утолщен слизистый слой, просвет расширен до 2.2 мм, содержимое жидкостное, </w:t>
      </w:r>
      <w:proofErr w:type="spellStart"/>
      <w:r>
        <w:rPr>
          <w:rFonts w:ascii="Times New Roman" w:hAnsi="Times New Roman"/>
          <w:sz w:val="20"/>
          <w:szCs w:val="20"/>
        </w:rPr>
        <w:t>анэхогенное</w:t>
      </w:r>
      <w:proofErr w:type="spellEnd"/>
      <w:r>
        <w:rPr>
          <w:rFonts w:ascii="Times New Roman" w:hAnsi="Times New Roman"/>
          <w:sz w:val="20"/>
          <w:szCs w:val="20"/>
        </w:rPr>
        <w:t>.</w:t>
      </w:r>
    </w:p>
    <w:p w:rsidR="002074E5" w:rsidRPr="003D4B64" w:rsidRDefault="002074E5" w:rsidP="002074E5">
      <w:pPr>
        <w:pStyle w:val="a3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Толстый кишечник – стенка:</w:t>
      </w:r>
      <w:r w:rsidR="00541CA7">
        <w:rPr>
          <w:rFonts w:ascii="Times New Roman" w:hAnsi="Times New Roman"/>
          <w:sz w:val="20"/>
          <w:szCs w:val="20"/>
        </w:rPr>
        <w:t xml:space="preserve"> 1.4 мм, </w:t>
      </w:r>
      <w:proofErr w:type="spellStart"/>
      <w:r w:rsidR="00541CA7">
        <w:rPr>
          <w:rFonts w:ascii="Times New Roman" w:hAnsi="Times New Roman"/>
          <w:sz w:val="20"/>
          <w:szCs w:val="20"/>
        </w:rPr>
        <w:t>перистатика</w:t>
      </w:r>
      <w:proofErr w:type="spellEnd"/>
      <w:r w:rsidR="00541CA7">
        <w:rPr>
          <w:rFonts w:ascii="Times New Roman" w:hAnsi="Times New Roman"/>
          <w:sz w:val="20"/>
          <w:szCs w:val="20"/>
        </w:rPr>
        <w:t xml:space="preserve">: </w:t>
      </w:r>
      <w:r w:rsidRPr="003D4B64">
        <w:rPr>
          <w:rFonts w:ascii="Times New Roman" w:hAnsi="Times New Roman"/>
          <w:sz w:val="20"/>
          <w:szCs w:val="20"/>
        </w:rPr>
        <w:t>со</w:t>
      </w:r>
      <w:r w:rsidR="00541CA7">
        <w:rPr>
          <w:rFonts w:ascii="Times New Roman" w:hAnsi="Times New Roman"/>
          <w:sz w:val="20"/>
          <w:szCs w:val="20"/>
        </w:rPr>
        <w:t xml:space="preserve">хранена. Содержимое полости: однородное, </w:t>
      </w:r>
      <w:r w:rsidRPr="003D4B64">
        <w:rPr>
          <w:rFonts w:ascii="Times New Roman" w:hAnsi="Times New Roman"/>
          <w:sz w:val="20"/>
          <w:szCs w:val="20"/>
        </w:rPr>
        <w:t xml:space="preserve">подвижное, </w:t>
      </w:r>
      <w:proofErr w:type="spellStart"/>
      <w:r w:rsidRPr="003D4B64">
        <w:rPr>
          <w:rFonts w:ascii="Times New Roman" w:hAnsi="Times New Roman"/>
          <w:sz w:val="20"/>
          <w:szCs w:val="20"/>
        </w:rPr>
        <w:t>гиперэхогенные</w:t>
      </w:r>
      <w:proofErr w:type="spellEnd"/>
      <w:r w:rsidRPr="003D4B64">
        <w:rPr>
          <w:rFonts w:ascii="Times New Roman" w:hAnsi="Times New Roman"/>
          <w:sz w:val="20"/>
          <w:szCs w:val="20"/>
        </w:rPr>
        <w:t xml:space="preserve"> образования: нет.</w:t>
      </w:r>
      <w:r w:rsidR="00541CA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41CA7">
        <w:rPr>
          <w:rFonts w:ascii="Times New Roman" w:hAnsi="Times New Roman"/>
          <w:sz w:val="20"/>
          <w:szCs w:val="20"/>
        </w:rPr>
        <w:t>Эхогенные</w:t>
      </w:r>
      <w:proofErr w:type="spellEnd"/>
      <w:r w:rsidR="00541CA7">
        <w:rPr>
          <w:rFonts w:ascii="Times New Roman" w:hAnsi="Times New Roman"/>
          <w:sz w:val="20"/>
          <w:szCs w:val="20"/>
        </w:rPr>
        <w:t xml:space="preserve">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541CA7"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</w:t>
      </w:r>
    </w:p>
    <w:p w:rsidR="002074E5" w:rsidRPr="003D4B64" w:rsidRDefault="00541CA7" w:rsidP="002074E5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Область поджелудочной железы: патологии не выявлено.</w:t>
      </w:r>
    </w:p>
    <w:p w:rsidR="002074E5" w:rsidRPr="003D4B64" w:rsidRDefault="002074E5" w:rsidP="002074E5">
      <w:pPr>
        <w:pStyle w:val="a3"/>
        <w:rPr>
          <w:rFonts w:ascii="Times New Roman" w:hAnsi="Times New Roman"/>
          <w:sz w:val="20"/>
          <w:szCs w:val="20"/>
        </w:rPr>
      </w:pPr>
    </w:p>
    <w:p w:rsidR="002074E5" w:rsidRPr="003D4B64" w:rsidRDefault="002074E5" w:rsidP="002074E5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Печень</w:t>
      </w:r>
    </w:p>
    <w:p w:rsidR="002074E5" w:rsidRPr="003D4B64" w:rsidRDefault="00412876" w:rsidP="002074E5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Расположение: не </w:t>
      </w:r>
      <w:r w:rsidR="002074E5" w:rsidRPr="003D4B64">
        <w:rPr>
          <w:rFonts w:ascii="Times New Roman" w:hAnsi="Times New Roman"/>
          <w:sz w:val="20"/>
          <w:szCs w:val="20"/>
        </w:rPr>
        <w:t>выступает за пре</w:t>
      </w:r>
      <w:r>
        <w:rPr>
          <w:rFonts w:ascii="Times New Roman" w:hAnsi="Times New Roman"/>
          <w:sz w:val="20"/>
          <w:szCs w:val="20"/>
        </w:rPr>
        <w:t xml:space="preserve">делы реберной дуги. Контуры: ровные, </w:t>
      </w:r>
      <w:r w:rsidR="002074E5" w:rsidRPr="003D4B64">
        <w:rPr>
          <w:rFonts w:ascii="Times New Roman" w:hAnsi="Times New Roman"/>
          <w:sz w:val="20"/>
          <w:szCs w:val="20"/>
        </w:rPr>
        <w:t xml:space="preserve">четкие. </w:t>
      </w:r>
      <w:proofErr w:type="spellStart"/>
      <w:r w:rsidR="002074E5" w:rsidRPr="003D4B64">
        <w:rPr>
          <w:rFonts w:ascii="Times New Roman" w:hAnsi="Times New Roman"/>
          <w:sz w:val="20"/>
          <w:szCs w:val="20"/>
        </w:rPr>
        <w:t>Эхогенность</w:t>
      </w:r>
      <w:proofErr w:type="spellEnd"/>
      <w:r w:rsidR="002074E5" w:rsidRPr="003D4B64">
        <w:rPr>
          <w:rFonts w:ascii="Times New Roman" w:hAnsi="Times New Roman"/>
          <w:sz w:val="20"/>
          <w:szCs w:val="20"/>
        </w:rPr>
        <w:t xml:space="preserve"> паренхимы: нормальная, </w:t>
      </w:r>
      <w:proofErr w:type="spellStart"/>
      <w:r w:rsidR="002074E5" w:rsidRPr="003D4B64">
        <w:rPr>
          <w:rFonts w:ascii="Times New Roman" w:hAnsi="Times New Roman"/>
          <w:sz w:val="20"/>
          <w:szCs w:val="20"/>
        </w:rPr>
        <w:t>эхоструктура</w:t>
      </w:r>
      <w:proofErr w:type="spellEnd"/>
      <w:r w:rsidR="002074E5" w:rsidRPr="003D4B64">
        <w:rPr>
          <w:rFonts w:ascii="Times New Roman" w:hAnsi="Times New Roman"/>
          <w:sz w:val="20"/>
          <w:szCs w:val="20"/>
        </w:rPr>
        <w:t xml:space="preserve"> парен</w:t>
      </w:r>
      <w:r>
        <w:rPr>
          <w:rFonts w:ascii="Times New Roman" w:hAnsi="Times New Roman"/>
          <w:sz w:val="20"/>
          <w:szCs w:val="20"/>
        </w:rPr>
        <w:t xml:space="preserve">химы: однородная. Портальная вена: не расширена, долевые вены: не </w:t>
      </w:r>
      <w:r w:rsidR="002074E5" w:rsidRPr="003D4B64">
        <w:rPr>
          <w:rFonts w:ascii="Times New Roman" w:hAnsi="Times New Roman"/>
          <w:sz w:val="20"/>
          <w:szCs w:val="20"/>
        </w:rPr>
        <w:t>расши</w:t>
      </w:r>
      <w:r>
        <w:rPr>
          <w:rFonts w:ascii="Times New Roman" w:hAnsi="Times New Roman"/>
          <w:sz w:val="20"/>
          <w:szCs w:val="20"/>
        </w:rPr>
        <w:t xml:space="preserve">рены. </w:t>
      </w:r>
      <w:proofErr w:type="spellStart"/>
      <w:r>
        <w:rPr>
          <w:rFonts w:ascii="Times New Roman" w:hAnsi="Times New Roman"/>
          <w:sz w:val="20"/>
          <w:szCs w:val="20"/>
        </w:rPr>
        <w:t>Эхогенные</w:t>
      </w:r>
      <w:proofErr w:type="spellEnd"/>
      <w:r>
        <w:rPr>
          <w:rFonts w:ascii="Times New Roman" w:hAnsi="Times New Roman"/>
          <w:sz w:val="20"/>
          <w:szCs w:val="20"/>
        </w:rPr>
        <w:t xml:space="preserve"> образования: не </w:t>
      </w:r>
      <w:r w:rsidR="002074E5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2074E5" w:rsidRPr="003D4B64" w:rsidRDefault="002074E5" w:rsidP="002074E5">
      <w:pPr>
        <w:pStyle w:val="a3"/>
        <w:rPr>
          <w:rFonts w:ascii="Times New Roman" w:hAnsi="Times New Roman"/>
          <w:sz w:val="20"/>
          <w:szCs w:val="20"/>
        </w:rPr>
      </w:pPr>
    </w:p>
    <w:p w:rsidR="002074E5" w:rsidRPr="003D4B64" w:rsidRDefault="002074E5" w:rsidP="002074E5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Желчный пузырь</w:t>
      </w:r>
    </w:p>
    <w:p w:rsidR="002074E5" w:rsidRPr="003D4B64" w:rsidRDefault="002074E5" w:rsidP="002074E5">
      <w:pPr>
        <w:pStyle w:val="a3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 Степень наполнения: </w:t>
      </w:r>
      <w:r w:rsidR="00412876">
        <w:rPr>
          <w:rFonts w:ascii="Times New Roman" w:hAnsi="Times New Roman"/>
          <w:sz w:val="20"/>
          <w:szCs w:val="20"/>
        </w:rPr>
        <w:t>умеренно наполнен</w:t>
      </w:r>
      <w:r w:rsidRPr="003D4B64">
        <w:rPr>
          <w:rFonts w:ascii="Times New Roman" w:hAnsi="Times New Roman"/>
          <w:sz w:val="20"/>
          <w:szCs w:val="20"/>
        </w:rPr>
        <w:t xml:space="preserve">. Форма: </w:t>
      </w:r>
      <w:r w:rsidR="00412876">
        <w:rPr>
          <w:rFonts w:ascii="Times New Roman" w:hAnsi="Times New Roman"/>
          <w:sz w:val="20"/>
          <w:szCs w:val="20"/>
        </w:rPr>
        <w:t>округлая</w:t>
      </w:r>
      <w:r w:rsidRPr="003D4B64">
        <w:rPr>
          <w:rFonts w:ascii="Times New Roman" w:hAnsi="Times New Roman"/>
          <w:sz w:val="20"/>
          <w:szCs w:val="20"/>
        </w:rPr>
        <w:t xml:space="preserve"> . Стенка толщина</w:t>
      </w:r>
      <w:r w:rsidR="00412876">
        <w:rPr>
          <w:rFonts w:ascii="Times New Roman" w:hAnsi="Times New Roman"/>
          <w:sz w:val="20"/>
          <w:szCs w:val="20"/>
        </w:rPr>
        <w:t xml:space="preserve"> 0.8 </w:t>
      </w:r>
      <w:r w:rsidRPr="003D4B64">
        <w:rPr>
          <w:rFonts w:ascii="Times New Roman" w:hAnsi="Times New Roman"/>
          <w:sz w:val="20"/>
          <w:szCs w:val="20"/>
        </w:rPr>
        <w:t>мм, нормальной</w:t>
      </w:r>
      <w:r w:rsidR="00412876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12876">
        <w:rPr>
          <w:rFonts w:ascii="Times New Roman" w:hAnsi="Times New Roman"/>
          <w:sz w:val="20"/>
          <w:szCs w:val="20"/>
        </w:rPr>
        <w:t>эхогенности</w:t>
      </w:r>
      <w:proofErr w:type="spellEnd"/>
      <w:r w:rsidR="00412876">
        <w:rPr>
          <w:rFonts w:ascii="Times New Roman" w:hAnsi="Times New Roman"/>
          <w:sz w:val="20"/>
          <w:szCs w:val="20"/>
        </w:rPr>
        <w:t>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 w:rsidR="00412876">
        <w:rPr>
          <w:rFonts w:ascii="Times New Roman" w:hAnsi="Times New Roman"/>
          <w:sz w:val="20"/>
          <w:szCs w:val="20"/>
        </w:rPr>
        <w:t xml:space="preserve">нет. Содержимое полости: </w:t>
      </w:r>
      <w:r w:rsidRPr="003D4B64">
        <w:rPr>
          <w:rFonts w:ascii="Times New Roman" w:hAnsi="Times New Roman"/>
          <w:sz w:val="20"/>
          <w:szCs w:val="20"/>
        </w:rPr>
        <w:t xml:space="preserve">однородное, </w:t>
      </w:r>
      <w:proofErr w:type="spellStart"/>
      <w:r w:rsidR="00412876">
        <w:rPr>
          <w:rFonts w:ascii="Times New Roman" w:hAnsi="Times New Roman"/>
          <w:sz w:val="20"/>
          <w:szCs w:val="20"/>
        </w:rPr>
        <w:t>анэхогенное</w:t>
      </w:r>
      <w:proofErr w:type="spellEnd"/>
      <w:r w:rsidRPr="003D4B64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3D4B64">
        <w:rPr>
          <w:rFonts w:ascii="Times New Roman" w:hAnsi="Times New Roman"/>
          <w:sz w:val="20"/>
          <w:szCs w:val="20"/>
        </w:rPr>
        <w:t>гиперэхогенные</w:t>
      </w:r>
      <w:proofErr w:type="spellEnd"/>
      <w:r w:rsidRPr="003D4B64">
        <w:rPr>
          <w:rFonts w:ascii="Times New Roman" w:hAnsi="Times New Roman"/>
          <w:sz w:val="20"/>
          <w:szCs w:val="20"/>
        </w:rPr>
        <w:t xml:space="preserve"> образования: нет</w:t>
      </w:r>
      <w:r w:rsidR="00412876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="00412876">
        <w:rPr>
          <w:rFonts w:ascii="Times New Roman" w:hAnsi="Times New Roman"/>
          <w:sz w:val="20"/>
          <w:szCs w:val="20"/>
        </w:rPr>
        <w:t>Эхогенные</w:t>
      </w:r>
      <w:proofErr w:type="spellEnd"/>
      <w:r w:rsidR="00412876">
        <w:rPr>
          <w:rFonts w:ascii="Times New Roman" w:hAnsi="Times New Roman"/>
          <w:sz w:val="20"/>
          <w:szCs w:val="20"/>
        </w:rPr>
        <w:t xml:space="preserve">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412876">
        <w:rPr>
          <w:rFonts w:ascii="Times New Roman" w:hAnsi="Times New Roman"/>
          <w:sz w:val="20"/>
          <w:szCs w:val="20"/>
        </w:rPr>
        <w:t>.</w:t>
      </w:r>
    </w:p>
    <w:p w:rsidR="002074E5" w:rsidRPr="003D4B64" w:rsidRDefault="002074E5" w:rsidP="002074E5">
      <w:pPr>
        <w:pStyle w:val="a3"/>
        <w:rPr>
          <w:rFonts w:ascii="Times New Roman" w:hAnsi="Times New Roman"/>
          <w:sz w:val="20"/>
          <w:szCs w:val="20"/>
        </w:rPr>
      </w:pPr>
    </w:p>
    <w:p w:rsidR="002074E5" w:rsidRPr="003D4B64" w:rsidRDefault="002074E5" w:rsidP="002074E5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Левая почка</w:t>
      </w:r>
    </w:p>
    <w:p w:rsidR="002074E5" w:rsidRPr="003D4B64" w:rsidRDefault="00664CE1" w:rsidP="002074E5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Расположение: типичное, визуализация: ч</w:t>
      </w:r>
      <w:r w:rsidR="002074E5" w:rsidRPr="003D4B64">
        <w:rPr>
          <w:rFonts w:ascii="Times New Roman" w:hAnsi="Times New Roman"/>
          <w:sz w:val="20"/>
          <w:szCs w:val="20"/>
        </w:rPr>
        <w:t xml:space="preserve">еткая, форма: </w:t>
      </w:r>
      <w:r>
        <w:rPr>
          <w:rFonts w:ascii="Times New Roman" w:hAnsi="Times New Roman"/>
          <w:sz w:val="20"/>
          <w:szCs w:val="20"/>
        </w:rPr>
        <w:t>овальная</w:t>
      </w:r>
      <w:r w:rsidR="002074E5" w:rsidRPr="003D4B64">
        <w:rPr>
          <w:rFonts w:ascii="Times New Roman" w:hAnsi="Times New Roman"/>
          <w:sz w:val="20"/>
          <w:szCs w:val="20"/>
        </w:rPr>
        <w:t>, размеры:</w:t>
      </w:r>
      <w:r>
        <w:rPr>
          <w:rFonts w:ascii="Times New Roman" w:hAnsi="Times New Roman"/>
          <w:sz w:val="20"/>
          <w:szCs w:val="20"/>
        </w:rPr>
        <w:t xml:space="preserve"> 41.8х19.5 мм, контуры: ровные, </w:t>
      </w:r>
      <w:r w:rsidR="002074E5" w:rsidRPr="003D4B64">
        <w:rPr>
          <w:rFonts w:ascii="Times New Roman" w:hAnsi="Times New Roman"/>
          <w:sz w:val="20"/>
          <w:szCs w:val="20"/>
        </w:rPr>
        <w:t>четкие. КМД выражено: четко,</w:t>
      </w:r>
      <w:r>
        <w:rPr>
          <w:rFonts w:ascii="Times New Roman" w:hAnsi="Times New Roman"/>
          <w:sz w:val="20"/>
          <w:szCs w:val="20"/>
        </w:rPr>
        <w:t xml:space="preserve"> корковый слой 4.1 мм</w:t>
      </w:r>
      <w:r w:rsidR="002074E5" w:rsidRPr="003D4B64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="002074E5" w:rsidRPr="003D4B64">
        <w:rPr>
          <w:rFonts w:ascii="Times New Roman" w:hAnsi="Times New Roman"/>
          <w:sz w:val="20"/>
          <w:szCs w:val="20"/>
        </w:rPr>
        <w:t>Эхогенность</w:t>
      </w:r>
      <w:proofErr w:type="spellEnd"/>
      <w:r w:rsidR="002074E5" w:rsidRPr="003D4B64">
        <w:rPr>
          <w:rFonts w:ascii="Times New Roman" w:hAnsi="Times New Roman"/>
          <w:sz w:val="20"/>
          <w:szCs w:val="20"/>
        </w:rPr>
        <w:t xml:space="preserve"> коркового слоя: нормальная. </w:t>
      </w:r>
      <w:proofErr w:type="spellStart"/>
      <w:r w:rsidR="002074E5" w:rsidRPr="003D4B64">
        <w:rPr>
          <w:rFonts w:ascii="Times New Roman" w:hAnsi="Times New Roman"/>
          <w:sz w:val="20"/>
          <w:szCs w:val="20"/>
        </w:rPr>
        <w:t>Эхогенность</w:t>
      </w:r>
      <w:proofErr w:type="spellEnd"/>
      <w:r w:rsidR="002074E5" w:rsidRPr="003D4B64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2074E5" w:rsidRPr="003D4B64">
        <w:rPr>
          <w:rFonts w:ascii="Times New Roman" w:hAnsi="Times New Roman"/>
          <w:sz w:val="20"/>
          <w:szCs w:val="20"/>
        </w:rPr>
        <w:t>медулярного</w:t>
      </w:r>
      <w:proofErr w:type="spellEnd"/>
      <w:r w:rsidR="002074E5" w:rsidRPr="003D4B64">
        <w:rPr>
          <w:rFonts w:ascii="Times New Roman" w:hAnsi="Times New Roman"/>
          <w:sz w:val="20"/>
          <w:szCs w:val="20"/>
        </w:rPr>
        <w:t xml:space="preserve">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не уплотнена, не </w:t>
      </w:r>
      <w:r w:rsidR="002074E5" w:rsidRPr="003D4B64">
        <w:rPr>
          <w:rFonts w:ascii="Times New Roman" w:hAnsi="Times New Roman"/>
          <w:sz w:val="20"/>
          <w:szCs w:val="20"/>
        </w:rPr>
        <w:t xml:space="preserve">дает </w:t>
      </w:r>
      <w:proofErr w:type="spellStart"/>
      <w:r w:rsidR="002074E5" w:rsidRPr="003D4B64">
        <w:rPr>
          <w:rFonts w:ascii="Times New Roman" w:hAnsi="Times New Roman"/>
          <w:sz w:val="20"/>
          <w:szCs w:val="20"/>
        </w:rPr>
        <w:t>эхоакустическую</w:t>
      </w:r>
      <w:proofErr w:type="spellEnd"/>
      <w:r w:rsidR="002074E5" w:rsidRPr="003D4B64">
        <w:rPr>
          <w:rFonts w:ascii="Times New Roman" w:hAnsi="Times New Roman"/>
          <w:sz w:val="20"/>
          <w:szCs w:val="20"/>
        </w:rPr>
        <w:t xml:space="preserve"> тень.</w:t>
      </w:r>
    </w:p>
    <w:p w:rsidR="002074E5" w:rsidRPr="003D4B64" w:rsidRDefault="00082584" w:rsidP="002074E5">
      <w:pPr>
        <w:pStyle w:val="a3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Эхогенные</w:t>
      </w:r>
      <w:proofErr w:type="spellEnd"/>
      <w:r>
        <w:rPr>
          <w:rFonts w:ascii="Times New Roman" w:hAnsi="Times New Roman"/>
          <w:sz w:val="20"/>
          <w:szCs w:val="20"/>
        </w:rPr>
        <w:t xml:space="preserve"> образования: не </w:t>
      </w:r>
      <w:r w:rsidR="002074E5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="002074E5" w:rsidRPr="003D4B64">
        <w:rPr>
          <w:rFonts w:ascii="Times New Roman" w:hAnsi="Times New Roman"/>
          <w:sz w:val="20"/>
          <w:szCs w:val="20"/>
        </w:rPr>
        <w:t xml:space="preserve">  </w:t>
      </w:r>
    </w:p>
    <w:p w:rsidR="002074E5" w:rsidRPr="003D4B64" w:rsidRDefault="002074E5" w:rsidP="002074E5">
      <w:pPr>
        <w:pStyle w:val="a3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               </w:t>
      </w:r>
    </w:p>
    <w:p w:rsidR="002074E5" w:rsidRPr="003D4B64" w:rsidRDefault="002074E5" w:rsidP="002074E5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Правая почка</w:t>
      </w:r>
    </w:p>
    <w:p w:rsidR="00082584" w:rsidRPr="003D4B64" w:rsidRDefault="00082584" w:rsidP="00082584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Расположение: типичное, визуализация: ч</w:t>
      </w:r>
      <w:r w:rsidRPr="003D4B64">
        <w:rPr>
          <w:rFonts w:ascii="Times New Roman" w:hAnsi="Times New Roman"/>
          <w:sz w:val="20"/>
          <w:szCs w:val="20"/>
        </w:rPr>
        <w:t xml:space="preserve">еткая, форма: </w:t>
      </w:r>
      <w:r>
        <w:rPr>
          <w:rFonts w:ascii="Times New Roman" w:hAnsi="Times New Roman"/>
          <w:sz w:val="20"/>
          <w:szCs w:val="20"/>
        </w:rPr>
        <w:t>овальная</w:t>
      </w:r>
      <w:r w:rsidRPr="003D4B64">
        <w:rPr>
          <w:rFonts w:ascii="Times New Roman" w:hAnsi="Times New Roman"/>
          <w:sz w:val="20"/>
          <w:szCs w:val="20"/>
        </w:rPr>
        <w:t>, размеры: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39</w:t>
      </w:r>
      <w:r>
        <w:rPr>
          <w:rFonts w:ascii="Times New Roman" w:hAnsi="Times New Roman"/>
          <w:sz w:val="20"/>
          <w:szCs w:val="20"/>
        </w:rPr>
        <w:t>.8х1</w:t>
      </w:r>
      <w:r>
        <w:rPr>
          <w:rFonts w:ascii="Times New Roman" w:hAnsi="Times New Roman"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 xml:space="preserve"> мм, контуры: ровные, </w:t>
      </w:r>
      <w:r w:rsidRPr="003D4B64">
        <w:rPr>
          <w:rFonts w:ascii="Times New Roman" w:hAnsi="Times New Roman"/>
          <w:sz w:val="20"/>
          <w:szCs w:val="20"/>
        </w:rPr>
        <w:t>четкие. КМД выражено: четко,</w:t>
      </w:r>
      <w:r>
        <w:rPr>
          <w:rFonts w:ascii="Times New Roman" w:hAnsi="Times New Roman"/>
          <w:sz w:val="20"/>
          <w:szCs w:val="20"/>
        </w:rPr>
        <w:t xml:space="preserve"> корковый слой 4.</w:t>
      </w:r>
      <w:r>
        <w:rPr>
          <w:rFonts w:ascii="Times New Roman" w:hAnsi="Times New Roman"/>
          <w:sz w:val="20"/>
          <w:szCs w:val="20"/>
        </w:rPr>
        <w:t>0</w:t>
      </w:r>
      <w:r>
        <w:rPr>
          <w:rFonts w:ascii="Times New Roman" w:hAnsi="Times New Roman"/>
          <w:sz w:val="20"/>
          <w:szCs w:val="20"/>
        </w:rPr>
        <w:t xml:space="preserve"> мм</w:t>
      </w:r>
      <w:r w:rsidRPr="003D4B64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3D4B64">
        <w:rPr>
          <w:rFonts w:ascii="Times New Roman" w:hAnsi="Times New Roman"/>
          <w:sz w:val="20"/>
          <w:szCs w:val="20"/>
        </w:rPr>
        <w:t>Эхогенность</w:t>
      </w:r>
      <w:proofErr w:type="spellEnd"/>
      <w:r w:rsidRPr="003D4B64">
        <w:rPr>
          <w:rFonts w:ascii="Times New Roman" w:hAnsi="Times New Roman"/>
          <w:sz w:val="20"/>
          <w:szCs w:val="20"/>
        </w:rPr>
        <w:t xml:space="preserve"> коркового слоя: нормальная. </w:t>
      </w:r>
      <w:proofErr w:type="spellStart"/>
      <w:r w:rsidRPr="003D4B64">
        <w:rPr>
          <w:rFonts w:ascii="Times New Roman" w:hAnsi="Times New Roman"/>
          <w:sz w:val="20"/>
          <w:szCs w:val="20"/>
        </w:rPr>
        <w:t>Эхогенность</w:t>
      </w:r>
      <w:proofErr w:type="spellEnd"/>
      <w:r w:rsidRPr="003D4B64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D4B64">
        <w:rPr>
          <w:rFonts w:ascii="Times New Roman" w:hAnsi="Times New Roman"/>
          <w:sz w:val="20"/>
          <w:szCs w:val="20"/>
        </w:rPr>
        <w:t>медулярного</w:t>
      </w:r>
      <w:proofErr w:type="spellEnd"/>
      <w:r w:rsidRPr="003D4B64">
        <w:rPr>
          <w:rFonts w:ascii="Times New Roman" w:hAnsi="Times New Roman"/>
          <w:sz w:val="20"/>
          <w:szCs w:val="20"/>
        </w:rPr>
        <w:t xml:space="preserve">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не уплотнена, не </w:t>
      </w:r>
      <w:r w:rsidRPr="003D4B64">
        <w:rPr>
          <w:rFonts w:ascii="Times New Roman" w:hAnsi="Times New Roman"/>
          <w:sz w:val="20"/>
          <w:szCs w:val="20"/>
        </w:rPr>
        <w:t xml:space="preserve">дает </w:t>
      </w:r>
      <w:proofErr w:type="spellStart"/>
      <w:r w:rsidRPr="003D4B64">
        <w:rPr>
          <w:rFonts w:ascii="Times New Roman" w:hAnsi="Times New Roman"/>
          <w:sz w:val="20"/>
          <w:szCs w:val="20"/>
        </w:rPr>
        <w:t>эхоакустическую</w:t>
      </w:r>
      <w:proofErr w:type="spellEnd"/>
      <w:r w:rsidRPr="003D4B64">
        <w:rPr>
          <w:rFonts w:ascii="Times New Roman" w:hAnsi="Times New Roman"/>
          <w:sz w:val="20"/>
          <w:szCs w:val="20"/>
        </w:rPr>
        <w:t xml:space="preserve"> тень.</w:t>
      </w:r>
    </w:p>
    <w:p w:rsidR="002074E5" w:rsidRPr="003D4B64" w:rsidRDefault="00082584" w:rsidP="00082584">
      <w:pPr>
        <w:pStyle w:val="a3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Эхогенные</w:t>
      </w:r>
      <w:proofErr w:type="spellEnd"/>
      <w:r>
        <w:rPr>
          <w:rFonts w:ascii="Times New Roman" w:hAnsi="Times New Roman"/>
          <w:sz w:val="20"/>
          <w:szCs w:val="20"/>
        </w:rPr>
        <w:t xml:space="preserve">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2074E5" w:rsidRPr="003D4B64" w:rsidRDefault="002074E5" w:rsidP="002074E5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Надпочечники</w:t>
      </w:r>
    </w:p>
    <w:p w:rsidR="00412876" w:rsidRDefault="00412876" w:rsidP="002074E5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Левый надпочечник: не </w:t>
      </w:r>
      <w:r w:rsidR="002074E5" w:rsidRPr="003D4B64">
        <w:rPr>
          <w:rFonts w:ascii="Times New Roman" w:hAnsi="Times New Roman"/>
          <w:sz w:val="20"/>
          <w:szCs w:val="20"/>
        </w:rPr>
        <w:t>визуализируется</w:t>
      </w:r>
      <w:r>
        <w:rPr>
          <w:rFonts w:ascii="Times New Roman" w:hAnsi="Times New Roman"/>
          <w:sz w:val="20"/>
          <w:szCs w:val="20"/>
        </w:rPr>
        <w:t>.</w:t>
      </w:r>
    </w:p>
    <w:p w:rsidR="002074E5" w:rsidRPr="003D4B64" w:rsidRDefault="002074E5" w:rsidP="00412876">
      <w:pPr>
        <w:pStyle w:val="a3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Правый надпочечник: </w:t>
      </w:r>
      <w:r w:rsidR="00412876">
        <w:rPr>
          <w:rFonts w:ascii="Times New Roman" w:hAnsi="Times New Roman"/>
          <w:sz w:val="20"/>
          <w:szCs w:val="20"/>
        </w:rPr>
        <w:t xml:space="preserve">не </w:t>
      </w:r>
      <w:r w:rsidR="00412876" w:rsidRPr="003D4B64">
        <w:rPr>
          <w:rFonts w:ascii="Times New Roman" w:hAnsi="Times New Roman"/>
          <w:sz w:val="20"/>
          <w:szCs w:val="20"/>
        </w:rPr>
        <w:t>визуализируется</w:t>
      </w:r>
      <w:r w:rsidR="00412876">
        <w:rPr>
          <w:rFonts w:ascii="Times New Roman" w:hAnsi="Times New Roman"/>
          <w:sz w:val="20"/>
          <w:szCs w:val="20"/>
        </w:rPr>
        <w:t>.</w:t>
      </w:r>
    </w:p>
    <w:p w:rsidR="002074E5" w:rsidRPr="003D4B64" w:rsidRDefault="002074E5" w:rsidP="002074E5">
      <w:pPr>
        <w:pStyle w:val="a3"/>
        <w:rPr>
          <w:rFonts w:ascii="Times New Roman" w:hAnsi="Times New Roman"/>
          <w:sz w:val="20"/>
          <w:szCs w:val="20"/>
        </w:rPr>
      </w:pPr>
    </w:p>
    <w:p w:rsidR="002074E5" w:rsidRPr="003D4B64" w:rsidRDefault="002074E5" w:rsidP="002074E5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Мочевой пузырь</w:t>
      </w:r>
    </w:p>
    <w:p w:rsidR="002074E5" w:rsidRPr="003D4B64" w:rsidRDefault="002074E5" w:rsidP="002074E5">
      <w:pPr>
        <w:pStyle w:val="a3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Степень наполнения: слабо наполнен</w:t>
      </w:r>
      <w:r w:rsidR="00082584">
        <w:rPr>
          <w:rFonts w:ascii="Times New Roman" w:hAnsi="Times New Roman"/>
          <w:sz w:val="20"/>
          <w:szCs w:val="20"/>
        </w:rPr>
        <w:t xml:space="preserve"> (объем 4,58 мл)</w:t>
      </w:r>
      <w:r w:rsidRPr="003D4B64">
        <w:rPr>
          <w:rFonts w:ascii="Times New Roman" w:hAnsi="Times New Roman"/>
          <w:sz w:val="20"/>
          <w:szCs w:val="20"/>
        </w:rPr>
        <w:t>. Форма:</w:t>
      </w:r>
      <w:r w:rsidR="00082584">
        <w:rPr>
          <w:rFonts w:ascii="Times New Roman" w:hAnsi="Times New Roman"/>
          <w:sz w:val="20"/>
          <w:szCs w:val="20"/>
        </w:rPr>
        <w:t xml:space="preserve"> округлая</w:t>
      </w:r>
      <w:r w:rsidRPr="003D4B64">
        <w:rPr>
          <w:rFonts w:ascii="Times New Roman" w:hAnsi="Times New Roman"/>
          <w:sz w:val="20"/>
          <w:szCs w:val="20"/>
        </w:rPr>
        <w:t>. Стенка толщина</w:t>
      </w:r>
      <w:r w:rsidR="00082584">
        <w:rPr>
          <w:rFonts w:ascii="Times New Roman" w:hAnsi="Times New Roman"/>
          <w:sz w:val="20"/>
          <w:szCs w:val="20"/>
        </w:rPr>
        <w:t xml:space="preserve"> 2.0 </w:t>
      </w:r>
      <w:r w:rsidRPr="003D4B64">
        <w:rPr>
          <w:rFonts w:ascii="Times New Roman" w:hAnsi="Times New Roman"/>
          <w:sz w:val="20"/>
          <w:szCs w:val="20"/>
        </w:rPr>
        <w:t>мм, нормальной</w:t>
      </w:r>
      <w:r w:rsidR="00082584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082584">
        <w:rPr>
          <w:rFonts w:ascii="Times New Roman" w:hAnsi="Times New Roman"/>
          <w:sz w:val="20"/>
          <w:szCs w:val="20"/>
        </w:rPr>
        <w:t>эхогенности</w:t>
      </w:r>
      <w:proofErr w:type="spellEnd"/>
      <w:r w:rsidR="00082584">
        <w:rPr>
          <w:rFonts w:ascii="Times New Roman" w:hAnsi="Times New Roman"/>
          <w:sz w:val="20"/>
          <w:szCs w:val="20"/>
        </w:rPr>
        <w:t>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 w:rsidR="00082584">
        <w:rPr>
          <w:rFonts w:ascii="Times New Roman" w:hAnsi="Times New Roman"/>
          <w:sz w:val="20"/>
          <w:szCs w:val="20"/>
        </w:rPr>
        <w:t xml:space="preserve">нет. Содержимое полости: </w:t>
      </w:r>
      <w:r w:rsidRPr="003D4B64">
        <w:rPr>
          <w:rFonts w:ascii="Times New Roman" w:hAnsi="Times New Roman"/>
          <w:sz w:val="20"/>
          <w:szCs w:val="20"/>
        </w:rPr>
        <w:t xml:space="preserve">однородное, </w:t>
      </w:r>
      <w:proofErr w:type="spellStart"/>
      <w:r w:rsidR="00082584">
        <w:rPr>
          <w:rFonts w:ascii="Times New Roman" w:hAnsi="Times New Roman"/>
          <w:sz w:val="20"/>
          <w:szCs w:val="20"/>
        </w:rPr>
        <w:t>анэхогенное</w:t>
      </w:r>
      <w:proofErr w:type="spellEnd"/>
      <w:r w:rsidRPr="003D4B64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3D4B64">
        <w:rPr>
          <w:rFonts w:ascii="Times New Roman" w:hAnsi="Times New Roman"/>
          <w:sz w:val="20"/>
          <w:szCs w:val="20"/>
        </w:rPr>
        <w:t>гиперэхогенные</w:t>
      </w:r>
      <w:proofErr w:type="spellEnd"/>
      <w:r w:rsidRPr="003D4B64">
        <w:rPr>
          <w:rFonts w:ascii="Times New Roman" w:hAnsi="Times New Roman"/>
          <w:sz w:val="20"/>
          <w:szCs w:val="20"/>
        </w:rPr>
        <w:t xml:space="preserve"> образования: нет. Уретр</w:t>
      </w:r>
      <w:r w:rsidR="00082584">
        <w:rPr>
          <w:rFonts w:ascii="Times New Roman" w:hAnsi="Times New Roman"/>
          <w:sz w:val="20"/>
          <w:szCs w:val="20"/>
        </w:rPr>
        <w:t xml:space="preserve">а: визуализируется четко, не/ </w:t>
      </w:r>
      <w:r w:rsidRPr="003D4B64">
        <w:rPr>
          <w:rFonts w:ascii="Times New Roman" w:hAnsi="Times New Roman"/>
          <w:sz w:val="20"/>
          <w:szCs w:val="20"/>
        </w:rPr>
        <w:t xml:space="preserve">одержит </w:t>
      </w:r>
      <w:proofErr w:type="spellStart"/>
      <w:r w:rsidRPr="003D4B64">
        <w:rPr>
          <w:rFonts w:ascii="Times New Roman" w:hAnsi="Times New Roman"/>
          <w:sz w:val="20"/>
          <w:szCs w:val="20"/>
        </w:rPr>
        <w:t>эхогенные</w:t>
      </w:r>
      <w:proofErr w:type="spellEnd"/>
      <w:r w:rsidRPr="003D4B64">
        <w:rPr>
          <w:rFonts w:ascii="Times New Roman" w:hAnsi="Times New Roman"/>
          <w:sz w:val="20"/>
          <w:szCs w:val="20"/>
        </w:rPr>
        <w:t xml:space="preserve"> включ</w:t>
      </w:r>
      <w:r w:rsidR="00082584">
        <w:rPr>
          <w:rFonts w:ascii="Times New Roman" w:hAnsi="Times New Roman"/>
          <w:sz w:val="20"/>
          <w:szCs w:val="20"/>
        </w:rPr>
        <w:t xml:space="preserve">ения. </w:t>
      </w:r>
      <w:proofErr w:type="spellStart"/>
      <w:r w:rsidR="00082584">
        <w:rPr>
          <w:rFonts w:ascii="Times New Roman" w:hAnsi="Times New Roman"/>
          <w:sz w:val="20"/>
          <w:szCs w:val="20"/>
        </w:rPr>
        <w:t>Эхогенные</w:t>
      </w:r>
      <w:proofErr w:type="spellEnd"/>
      <w:r w:rsidR="00082584">
        <w:rPr>
          <w:rFonts w:ascii="Times New Roman" w:hAnsi="Times New Roman"/>
          <w:sz w:val="20"/>
          <w:szCs w:val="20"/>
        </w:rPr>
        <w:t xml:space="preserve">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082584">
        <w:rPr>
          <w:rFonts w:ascii="Times New Roman" w:hAnsi="Times New Roman"/>
          <w:sz w:val="20"/>
          <w:szCs w:val="20"/>
        </w:rPr>
        <w:t>.</w:t>
      </w:r>
    </w:p>
    <w:p w:rsidR="002074E5" w:rsidRPr="003D4B64" w:rsidRDefault="002074E5" w:rsidP="002074E5">
      <w:pPr>
        <w:pStyle w:val="a3"/>
        <w:rPr>
          <w:rFonts w:ascii="Times New Roman" w:hAnsi="Times New Roman"/>
          <w:sz w:val="20"/>
          <w:szCs w:val="20"/>
        </w:rPr>
      </w:pPr>
    </w:p>
    <w:p w:rsidR="002074E5" w:rsidRPr="003D4B64" w:rsidRDefault="002074E5" w:rsidP="002074E5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Селезёнка</w:t>
      </w:r>
    </w:p>
    <w:p w:rsidR="002074E5" w:rsidRPr="003D4B64" w:rsidRDefault="00082584" w:rsidP="002074E5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Расположение: типичное, размеры: не </w:t>
      </w:r>
      <w:r w:rsidR="002074E5" w:rsidRPr="003D4B64">
        <w:rPr>
          <w:rFonts w:ascii="Times New Roman" w:hAnsi="Times New Roman"/>
          <w:sz w:val="20"/>
          <w:szCs w:val="20"/>
        </w:rPr>
        <w:t>увеличена. Подвижность при дыхании: есть</w:t>
      </w:r>
      <w:r>
        <w:rPr>
          <w:rFonts w:ascii="Times New Roman" w:hAnsi="Times New Roman"/>
          <w:sz w:val="20"/>
          <w:szCs w:val="20"/>
        </w:rPr>
        <w:t xml:space="preserve">. Контуры: ровные, </w:t>
      </w:r>
      <w:r w:rsidR="002074E5" w:rsidRPr="003D4B64">
        <w:rPr>
          <w:rFonts w:ascii="Times New Roman" w:hAnsi="Times New Roman"/>
          <w:sz w:val="20"/>
          <w:szCs w:val="20"/>
        </w:rPr>
        <w:t xml:space="preserve">четкие.  </w:t>
      </w:r>
      <w:proofErr w:type="spellStart"/>
      <w:r w:rsidR="002074E5" w:rsidRPr="003D4B64">
        <w:rPr>
          <w:rFonts w:ascii="Times New Roman" w:hAnsi="Times New Roman"/>
          <w:sz w:val="20"/>
          <w:szCs w:val="20"/>
        </w:rPr>
        <w:t>Эхогенность</w:t>
      </w:r>
      <w:proofErr w:type="spellEnd"/>
      <w:r w:rsidR="002074E5" w:rsidRPr="003D4B64">
        <w:rPr>
          <w:rFonts w:ascii="Times New Roman" w:hAnsi="Times New Roman"/>
          <w:sz w:val="20"/>
          <w:szCs w:val="20"/>
        </w:rPr>
        <w:t>: нормальная</w:t>
      </w:r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эхоструктура</w:t>
      </w:r>
      <w:proofErr w:type="spellEnd"/>
      <w:r>
        <w:rPr>
          <w:rFonts w:ascii="Times New Roman" w:hAnsi="Times New Roman"/>
          <w:sz w:val="20"/>
          <w:szCs w:val="20"/>
        </w:rPr>
        <w:t xml:space="preserve">: </w:t>
      </w:r>
      <w:r w:rsidR="002074E5" w:rsidRPr="003D4B64">
        <w:rPr>
          <w:rFonts w:ascii="Times New Roman" w:hAnsi="Times New Roman"/>
          <w:sz w:val="20"/>
          <w:szCs w:val="20"/>
        </w:rPr>
        <w:t>одн</w:t>
      </w:r>
      <w:r>
        <w:rPr>
          <w:rFonts w:ascii="Times New Roman" w:hAnsi="Times New Roman"/>
          <w:sz w:val="20"/>
          <w:szCs w:val="20"/>
        </w:rPr>
        <w:t xml:space="preserve">ородная.  Селезёночные вены: не </w:t>
      </w:r>
      <w:r w:rsidR="002074E5" w:rsidRPr="003D4B64">
        <w:rPr>
          <w:rFonts w:ascii="Times New Roman" w:hAnsi="Times New Roman"/>
          <w:sz w:val="20"/>
          <w:szCs w:val="20"/>
        </w:rPr>
        <w:t>расши</w:t>
      </w:r>
      <w:r>
        <w:rPr>
          <w:rFonts w:ascii="Times New Roman" w:hAnsi="Times New Roman"/>
          <w:sz w:val="20"/>
          <w:szCs w:val="20"/>
        </w:rPr>
        <w:t xml:space="preserve">рены. </w:t>
      </w:r>
      <w:proofErr w:type="spellStart"/>
      <w:r>
        <w:rPr>
          <w:rFonts w:ascii="Times New Roman" w:hAnsi="Times New Roman"/>
          <w:sz w:val="20"/>
          <w:szCs w:val="20"/>
        </w:rPr>
        <w:t>Эхогенные</w:t>
      </w:r>
      <w:proofErr w:type="spellEnd"/>
      <w:r>
        <w:rPr>
          <w:rFonts w:ascii="Times New Roman" w:hAnsi="Times New Roman"/>
          <w:sz w:val="20"/>
          <w:szCs w:val="20"/>
        </w:rPr>
        <w:t xml:space="preserve"> образования: не </w:t>
      </w:r>
      <w:r w:rsidR="002074E5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="002074E5"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2074E5" w:rsidRPr="003D4B64" w:rsidRDefault="002074E5" w:rsidP="002074E5">
      <w:pPr>
        <w:pStyle w:val="a3"/>
        <w:rPr>
          <w:rFonts w:ascii="Times New Roman" w:hAnsi="Times New Roman"/>
          <w:sz w:val="20"/>
          <w:szCs w:val="20"/>
        </w:rPr>
      </w:pPr>
    </w:p>
    <w:p w:rsidR="002074E5" w:rsidRPr="003D4B64" w:rsidRDefault="002074E5" w:rsidP="002074E5">
      <w:pPr>
        <w:pStyle w:val="a3"/>
        <w:rPr>
          <w:rFonts w:ascii="Times New Roman" w:hAnsi="Times New Roman"/>
          <w:sz w:val="20"/>
          <w:szCs w:val="20"/>
        </w:rPr>
      </w:pPr>
    </w:p>
    <w:p w:rsidR="002074E5" w:rsidRPr="003D4B64" w:rsidRDefault="002074E5" w:rsidP="002074E5">
      <w:pPr>
        <w:pStyle w:val="a3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Свободная</w:t>
      </w:r>
      <w:r w:rsidR="00412876">
        <w:rPr>
          <w:rFonts w:ascii="Times New Roman" w:hAnsi="Times New Roman"/>
          <w:sz w:val="20"/>
          <w:szCs w:val="20"/>
        </w:rPr>
        <w:t xml:space="preserve"> жидкость в брюшной полости: не </w:t>
      </w:r>
      <w:r w:rsidRPr="003D4B64">
        <w:rPr>
          <w:rFonts w:ascii="Times New Roman" w:hAnsi="Times New Roman"/>
          <w:sz w:val="20"/>
          <w:szCs w:val="20"/>
        </w:rPr>
        <w:t>визуализируется.</w:t>
      </w:r>
    </w:p>
    <w:p w:rsidR="002074E5" w:rsidRPr="003D4B64" w:rsidRDefault="00412876" w:rsidP="002074E5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Сосуды брыжейки: не </w:t>
      </w:r>
      <w:r w:rsidR="002074E5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2074E5" w:rsidRPr="003D4B64" w:rsidRDefault="00412876" w:rsidP="002074E5">
      <w:pPr>
        <w:pStyle w:val="a3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Мезентериальные</w:t>
      </w:r>
      <w:proofErr w:type="spellEnd"/>
      <w:r>
        <w:rPr>
          <w:rFonts w:ascii="Times New Roman" w:hAnsi="Times New Roman"/>
          <w:sz w:val="20"/>
          <w:szCs w:val="20"/>
        </w:rPr>
        <w:t xml:space="preserve"> л/уз: не </w:t>
      </w:r>
      <w:r w:rsidR="002074E5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2074E5" w:rsidRPr="003D4B64" w:rsidRDefault="002074E5" w:rsidP="002074E5">
      <w:pPr>
        <w:pStyle w:val="a3"/>
        <w:rPr>
          <w:rFonts w:ascii="Times New Roman" w:hAnsi="Times New Roman"/>
          <w:sz w:val="20"/>
          <w:szCs w:val="20"/>
        </w:rPr>
      </w:pPr>
    </w:p>
    <w:p w:rsidR="002074E5" w:rsidRPr="003D4B64" w:rsidRDefault="002074E5" w:rsidP="002074E5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2074E5" w:rsidRPr="003D4B64" w:rsidRDefault="002074E5" w:rsidP="002074E5">
      <w:pPr>
        <w:pStyle w:val="a3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3D4B64" w:rsidRPr="00082584" w:rsidRDefault="003D4B64" w:rsidP="003D4B64">
      <w:pPr>
        <w:pStyle w:val="a3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 </w:t>
      </w:r>
      <w:r w:rsidR="00541CA7">
        <w:rPr>
          <w:rFonts w:ascii="Times New Roman" w:hAnsi="Times New Roman"/>
          <w:sz w:val="20"/>
          <w:szCs w:val="20"/>
        </w:rPr>
        <w:t>Гастродуоденита.</w:t>
      </w:r>
    </w:p>
    <w:p w:rsidR="003D4B64" w:rsidRPr="003D4B64" w:rsidRDefault="003D4B64" w:rsidP="003D4B64">
      <w:pPr>
        <w:pStyle w:val="a3"/>
        <w:rPr>
          <w:rFonts w:ascii="Times New Roman" w:hAnsi="Times New Roman"/>
          <w:sz w:val="20"/>
          <w:szCs w:val="20"/>
        </w:rPr>
      </w:pPr>
    </w:p>
    <w:p w:rsidR="003D4B64" w:rsidRPr="003D4B64" w:rsidRDefault="003D4B64" w:rsidP="003D4B64">
      <w:pPr>
        <w:pStyle w:val="a3"/>
        <w:rPr>
          <w:rFonts w:ascii="Times New Roman" w:hAnsi="Times New Roman"/>
          <w:sz w:val="20"/>
          <w:szCs w:val="20"/>
        </w:rPr>
      </w:pPr>
    </w:p>
    <w:p w:rsidR="003D4B64" w:rsidRPr="003D4B64" w:rsidRDefault="003D4B64" w:rsidP="003D4B64">
      <w:pPr>
        <w:pStyle w:val="a3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3D4B64" w:rsidRPr="003D4B64" w:rsidRDefault="003D4B64" w:rsidP="003D4B64">
      <w:pPr>
        <w:pStyle w:val="a3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</w:t>
      </w:r>
      <w:proofErr w:type="spellStart"/>
      <w:r w:rsidRPr="003D4B64">
        <w:rPr>
          <w:rFonts w:ascii="Times New Roman" w:hAnsi="Times New Roman"/>
          <w:sz w:val="20"/>
          <w:szCs w:val="20"/>
        </w:rPr>
        <w:t>биопсийного</w:t>
      </w:r>
      <w:proofErr w:type="spellEnd"/>
      <w:r w:rsidRPr="003D4B64">
        <w:rPr>
          <w:rFonts w:ascii="Times New Roman" w:hAnsi="Times New Roman"/>
          <w:sz w:val="20"/>
          <w:szCs w:val="20"/>
        </w:rPr>
        <w:t xml:space="preserve"> материала.</w:t>
      </w:r>
    </w:p>
    <w:p w:rsidR="003D4B64" w:rsidRDefault="003D4B64" w:rsidP="003D4B64">
      <w:pPr>
        <w:pStyle w:val="a3"/>
        <w:rPr>
          <w:rFonts w:ascii="Times New Roman" w:hAnsi="Times New Roman"/>
          <w:sz w:val="24"/>
        </w:rPr>
      </w:pPr>
    </w:p>
    <w:p w:rsidR="002074E5" w:rsidRDefault="002074E5" w:rsidP="002074E5">
      <w:pPr>
        <w:pStyle w:val="a3"/>
        <w:rPr>
          <w:rFonts w:ascii="Times New Roman" w:hAnsi="Times New Roman"/>
          <w:sz w:val="24"/>
        </w:rPr>
      </w:pPr>
    </w:p>
    <w:p w:rsidR="0073501D" w:rsidRPr="003D4B64" w:rsidRDefault="003D4B64">
      <w:pPr>
        <w:rPr>
          <w:rFonts w:ascii="Times New Roman" w:eastAsia="Calibri" w:hAnsi="Times New Roman" w:cs="Times New Roman"/>
          <w:sz w:val="24"/>
        </w:rPr>
      </w:pPr>
      <w:r w:rsidRPr="003D4B64">
        <w:rPr>
          <w:rFonts w:ascii="Times New Roman" w:eastAsia="Calibri" w:hAnsi="Times New Roman" w:cs="Times New Roman"/>
          <w:sz w:val="24"/>
        </w:rPr>
        <w:t>Ветеринарный врач:                                                                                             Андронова А.А.</w:t>
      </w:r>
    </w:p>
    <w:sectPr w:rsidR="0073501D" w:rsidRPr="003D4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5D65F5"/>
    <w:multiLevelType w:val="hybridMultilevel"/>
    <w:tmpl w:val="753E5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9CC"/>
    <w:rsid w:val="00082584"/>
    <w:rsid w:val="001364E3"/>
    <w:rsid w:val="002074E5"/>
    <w:rsid w:val="00327153"/>
    <w:rsid w:val="003D4B64"/>
    <w:rsid w:val="00412876"/>
    <w:rsid w:val="00427E4F"/>
    <w:rsid w:val="00541CA7"/>
    <w:rsid w:val="00664CE1"/>
    <w:rsid w:val="006A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028CA3-2E19-41DF-BFDE-9D73B1D06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74E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3D4B64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7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</dc:creator>
  <cp:keywords/>
  <dc:description/>
  <cp:lastModifiedBy>Новый</cp:lastModifiedBy>
  <cp:revision>5</cp:revision>
  <dcterms:created xsi:type="dcterms:W3CDTF">2021-05-06T15:34:00Z</dcterms:created>
  <dcterms:modified xsi:type="dcterms:W3CDTF">2021-05-06T15:46:00Z</dcterms:modified>
</cp:coreProperties>
</file>