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FF5604" w:rsidRDefault="00631758" w:rsidP="00FF5604">
      <w:pPr>
        <w:pStyle w:val="Textbody"/>
        <w:ind w:left="-330" w:right="-465"/>
        <w:jc w:val="center"/>
        <w:rPr>
          <w:rFonts w:ascii="Times New Roman" w:hAnsi="Times New Roman" w:cs="Times New Roman"/>
        </w:rPr>
      </w:pPr>
      <w:r>
        <w:rPr>
          <w:noProof/>
          <w:lang w:eastAsia="ru-RU"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align>left</wp:align>
                </wp:positionH>
                <wp:positionV relativeFrom="margin">
                  <wp:posOffset>160020</wp:posOffset>
                </wp:positionV>
                <wp:extent cx="6848475" cy="15240"/>
                <wp:effectExtent l="0" t="0" r="9525" b="3810"/>
                <wp:wrapSquare wrapText="right"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48475" cy="152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dxa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0785"/>
                            </w:tblGrid>
                            <w:tr w:rsidR="00083A16">
                              <w:tc>
                                <w:tcPr>
                                  <w:tcW w:w="10785" w:type="dxa"/>
                                  <w:hideMark/>
                                </w:tcPr>
                                <w:p w:rsidR="00083A16" w:rsidRDefault="00083A16">
                                  <w:pPr>
                                    <w:pStyle w:val="TableContents"/>
                                    <w:jc w:val="center"/>
                                    <w:rPr>
                                      <w:b/>
                                      <w:sz w:val="36"/>
                                    </w:rPr>
                                  </w:pPr>
                                  <w:r>
                                    <w:rPr>
                                      <w:b/>
                                      <w:sz w:val="36"/>
                                    </w:rPr>
                                    <w:t>Центр  Ветеринарной  медицины  «Тровет»</w:t>
                                  </w:r>
                                </w:p>
                                <w:tbl>
                                  <w:tblPr>
                                    <w:tblW w:w="0" w:type="dxa"/>
                                    <w:tblLayout w:type="fixed"/>
                                    <w:tblCellMar>
                                      <w:left w:w="10" w:type="dxa"/>
                                      <w:right w:w="10" w:type="dxa"/>
                                    </w:tblCellMar>
                                    <w:tblLook w:val="04A0" w:firstRow="1" w:lastRow="0" w:firstColumn="1" w:lastColumn="0" w:noHBand="0" w:noVBand="1"/>
                                  </w:tblPr>
                                  <w:tblGrid>
                                    <w:gridCol w:w="5175"/>
                                    <w:gridCol w:w="5610"/>
                                  </w:tblGrid>
                                  <w:tr w:rsidR="00083A16">
                                    <w:tc>
                                      <w:tcPr>
                                        <w:tcW w:w="5175" w:type="dxa"/>
                                        <w:hideMark/>
                                      </w:tcPr>
                                      <w:p w:rsidR="00083A16" w:rsidRDefault="00083A16">
                                        <w:pPr>
                                          <w:pStyle w:val="TableContents"/>
                                          <w:ind w:left="1730" w:right="-1000" w:hanging="930"/>
                                          <w:rPr>
                                            <w:sz w:val="28"/>
                                          </w:rPr>
                                        </w:pPr>
                                        <w:r>
                                          <w:rPr>
                                            <w:sz w:val="28"/>
                                          </w:rPr>
                                          <w:t>Адрес: г. Троицк, Микрорайон «В», Комсомольский пр-д - 2Б</w:t>
                                        </w:r>
                                      </w:p>
                                    </w:tc>
                                    <w:tc>
                                      <w:tcPr>
                                        <w:tcW w:w="5610" w:type="dxa"/>
                                        <w:hideMark/>
                                      </w:tcPr>
                                      <w:p w:rsidR="00083A16" w:rsidRDefault="00083A16">
                                        <w:pPr>
                                          <w:pStyle w:val="TableContents"/>
                                          <w:ind w:left="2015" w:right="65"/>
                                          <w:rPr>
                                            <w:sz w:val="28"/>
                                          </w:rPr>
                                        </w:pPr>
                                        <w:r>
                                          <w:rPr>
                                            <w:sz w:val="28"/>
                                          </w:rPr>
                                          <w:t>Тел: 8-903-755-18-05</w:t>
                                        </w:r>
                                      </w:p>
                                      <w:p w:rsidR="00083A16" w:rsidRDefault="00083A16">
                                        <w:pPr>
                                          <w:pStyle w:val="TableContents"/>
                                          <w:ind w:left="2600" w:right="65"/>
                                          <w:rPr>
                                            <w:sz w:val="28"/>
                                          </w:rPr>
                                        </w:pPr>
                                        <w:r>
                                          <w:rPr>
                                            <w:sz w:val="28"/>
                                          </w:rPr>
                                          <w:t>8-495-669-64-90</w:t>
                                        </w:r>
                                      </w:p>
                                    </w:tc>
                                  </w:tr>
                                </w:tbl>
                                <w:p w:rsidR="00083A16" w:rsidRDefault="00083A16"/>
                              </w:tc>
                            </w:tr>
                          </w:tbl>
                          <w:p w:rsidR="00083A16" w:rsidRDefault="00083A16" w:rsidP="00FF5604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0;margin-top:12.6pt;width:539.25pt;height:1.2pt;z-index:251658240;visibility:visible;mso-wrap-style:square;mso-width-percent:0;mso-height-percent:0;mso-wrap-distance-left:9pt;mso-wrap-distance-top:0;mso-wrap-distance-right:9pt;mso-wrap-distance-bottom:0;mso-position-horizontal:left;mso-position-horizontal-relative:text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" filled="f" stroked="f">
                <v:textbox inset="0,0,0,0">
                  <w:txbxContent>
                    <w:tbl>
                      <w:tblPr>
                        <w:tblW w:w="0" w:type="dxa"/>
                        <w:tblLayout w:type="fixed"/>
                        <w:tblCellMar>
                          <w:left w:w="10" w:type="dxa"/>
                          <w:right w:w="1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0785"/>
                      </w:tblGrid>
                      <w:tr w:rsidR="00083A16">
                        <w:tc>
                          <w:tcPr>
                            <w:tcW w:w="10785" w:type="dxa"/>
                            <w:hideMark/>
                          </w:tcPr>
                          <w:p w:rsidR="00083A16" w:rsidRDefault="00083A16">
                            <w:pPr>
                              <w:pStyle w:val="TableContents"/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r>
                              <w:rPr>
                                <w:b/>
                                <w:sz w:val="36"/>
                              </w:rPr>
                              <w:t>Центр  Ветеринарной  медицины  «Тровет»</w:t>
                            </w:r>
                          </w:p>
                          <w:tbl>
                            <w:tblPr>
                              <w:tblW w:w="0" w:type="dxa"/>
                              <w:tblLayout w:type="fixed"/>
                              <w:tblCellMar>
                                <w:left w:w="10" w:type="dxa"/>
                                <w:right w:w="1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5175"/>
                              <w:gridCol w:w="5610"/>
                            </w:tblGrid>
                            <w:tr w:rsidR="00083A16">
                              <w:tc>
                                <w:tcPr>
                                  <w:tcW w:w="5175" w:type="dxa"/>
                                  <w:hideMark/>
                                </w:tcPr>
                                <w:p w:rsidR="00083A16" w:rsidRDefault="00083A16">
                                  <w:pPr>
                                    <w:pStyle w:val="TableContents"/>
                                    <w:ind w:left="1730" w:right="-1000" w:hanging="930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Адрес: г. Троицк, Микрорайон «В», Комсомольский пр-д - 2Б</w:t>
                                  </w:r>
                                </w:p>
                              </w:tc>
                              <w:tc>
                                <w:tcPr>
                                  <w:tcW w:w="5610" w:type="dxa"/>
                                  <w:hideMark/>
                                </w:tcPr>
                                <w:p w:rsidR="00083A16" w:rsidRDefault="00083A16">
                                  <w:pPr>
                                    <w:pStyle w:val="TableContents"/>
                                    <w:ind w:left="2015" w:right="6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Тел: 8-903-755-18-05</w:t>
                                  </w:r>
                                </w:p>
                                <w:p w:rsidR="00083A16" w:rsidRDefault="00083A16">
                                  <w:pPr>
                                    <w:pStyle w:val="TableContents"/>
                                    <w:ind w:left="2600" w:right="65"/>
                                    <w:rPr>
                                      <w:sz w:val="28"/>
                                    </w:rPr>
                                  </w:pPr>
                                  <w:r>
                                    <w:rPr>
                                      <w:sz w:val="28"/>
                                    </w:rPr>
                                    <w:t>8-495-669-64-90</w:t>
                                  </w:r>
                                </w:p>
                              </w:tc>
                            </w:tr>
                          </w:tbl>
                          <w:p w:rsidR="00083A16" w:rsidRDefault="00083A16"/>
                        </w:tc>
                      </w:tr>
                    </w:tbl>
                    <w:p w:rsidR="00083A16" w:rsidRDefault="00083A16" w:rsidP="00FF5604"/>
                  </w:txbxContent>
                </v:textbox>
                <w10:wrap type="square" side="right" anchory="margin"/>
              </v:shape>
            </w:pict>
          </mc:Fallback>
        </mc:AlternateContent>
      </w:r>
      <w:r w:rsidR="00FF5604">
        <w:rPr>
          <w:rFonts w:ascii="Times New Roman" w:hAnsi="Times New Roman" w:cs="Times New Roman"/>
          <w:b/>
          <w:bCs/>
        </w:rPr>
        <w:t>ПРОТОКОЛ</w:t>
      </w:r>
    </w:p>
    <w:p w:rsidR="00FF5604" w:rsidRDefault="00FF5604" w:rsidP="00FF5604">
      <w:pPr>
        <w:pStyle w:val="Standard"/>
        <w:ind w:right="-465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УЛЬТРАЗВУКОВОГО ИССЛЕДОВАНИЯ ЖИВОТНОГО</w:t>
      </w:r>
    </w:p>
    <w:p w:rsidR="00FF5604" w:rsidRDefault="00FF5604" w:rsidP="00FF5604">
      <w:pPr>
        <w:pStyle w:val="Standard"/>
        <w:ind w:right="-465"/>
        <w:rPr>
          <w:rFonts w:ascii="Times New Roman" w:hAnsi="Times New Roman" w:cs="Times New Roman"/>
          <w:b/>
          <w:bCs/>
        </w:rPr>
      </w:pPr>
    </w:p>
    <w:p w:rsidR="00FF5604" w:rsidRPr="00083A16" w:rsidRDefault="00FF5604" w:rsidP="00FF5604">
      <w:pPr>
        <w:pStyle w:val="Standard"/>
        <w:ind w:right="30" w:firstLine="993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Дата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083A16">
        <w:rPr>
          <w:rFonts w:ascii="Times New Roman" w:hAnsi="Times New Roman" w:cs="Times New Roman"/>
          <w:bCs/>
        </w:rPr>
        <w:t xml:space="preserve">02.05.2021 </w:t>
      </w:r>
    </w:p>
    <w:p w:rsidR="00FF5604" w:rsidRDefault="00FF5604" w:rsidP="00FF5604">
      <w:pPr>
        <w:pStyle w:val="Standard"/>
        <w:ind w:right="30" w:firstLine="993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Вет. врач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 xml:space="preserve">Горянина И. И. </w:t>
      </w:r>
    </w:p>
    <w:p w:rsidR="00FF5604" w:rsidRDefault="00FF5604" w:rsidP="00FF5604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Владелец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631758">
        <w:rPr>
          <w:rFonts w:ascii="Times New Roman" w:hAnsi="Times New Roman" w:cs="Times New Roman"/>
          <w:bCs/>
        </w:rPr>
        <w:t>Майорова Н. А.</w:t>
      </w:r>
    </w:p>
    <w:p w:rsidR="00FF5604" w:rsidRDefault="00FF5604" w:rsidP="00FF5604">
      <w:pPr>
        <w:pStyle w:val="Standard"/>
        <w:ind w:right="30" w:firstLine="993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Животное  </w:t>
      </w:r>
      <w:r>
        <w:rPr>
          <w:rFonts w:ascii="Times New Roman" w:hAnsi="Times New Roman" w:cs="Times New Roman"/>
          <w:bCs/>
        </w:rPr>
        <w:tab/>
      </w:r>
      <w:r w:rsidR="00083A16">
        <w:rPr>
          <w:rFonts w:ascii="Times New Roman" w:hAnsi="Times New Roman" w:cs="Times New Roman"/>
          <w:bCs/>
        </w:rPr>
        <w:t xml:space="preserve">Собака, </w:t>
      </w:r>
      <w:r w:rsidR="00631758">
        <w:rPr>
          <w:rFonts w:ascii="Times New Roman" w:hAnsi="Times New Roman" w:cs="Times New Roman"/>
          <w:bCs/>
        </w:rPr>
        <w:t>самка, метис, Ганя, 8 лет</w:t>
      </w:r>
    </w:p>
    <w:p w:rsidR="00FF5604" w:rsidRDefault="00FF5604" w:rsidP="00FF5604">
      <w:pPr>
        <w:pStyle w:val="Standard"/>
        <w:ind w:left="-330" w:right="30" w:firstLine="1276"/>
        <w:rPr>
          <w:rFonts w:ascii="Times New Roman" w:hAnsi="Times New Roman" w:cs="Times New Roman"/>
          <w:bCs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u w:val="single"/>
        </w:rPr>
        <w:t>МОЧЕВОЙ ПУЗЫРЬ</w:t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ins w:id="0" w:author="Priem1" w:date="2014-02-14T17:24:00Z">
        <w:r w:rsidR="007516DE">
          <w:rPr>
            <w:rFonts w:ascii="Times New Roman" w:hAnsi="Times New Roman" w:cs="Times New Roman"/>
            <w:bCs/>
          </w:rPr>
          <w:fldChar w:fldCharType="begin"/>
        </w:r>
        <w:r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516DE">
          <w:rPr>
            <w:rFonts w:ascii="Times New Roman" w:hAnsi="Times New Roman" w:cs="Times New Roman"/>
            <w:bCs/>
          </w:rPr>
          <w:fldChar w:fldCharType="end"/>
        </w:r>
        <w:r w:rsidR="007516DE">
          <w:rPr>
            <w:rFonts w:ascii="Times New Roman" w:hAnsi="Times New Roman" w:cs="Times New Roman"/>
            <w:bCs/>
          </w:rPr>
          <w:fldChar w:fldCharType="begin"/>
        </w:r>
        <w:r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516DE">
          <w:rPr>
            <w:rFonts w:ascii="Times New Roman" w:hAnsi="Times New Roman" w:cs="Times New Roman"/>
            <w:bCs/>
          </w:rPr>
          <w:fldChar w:fldCharType="end"/>
        </w:r>
        <w:r w:rsidR="007516DE">
          <w:rPr>
            <w:rFonts w:ascii="Times New Roman" w:hAnsi="Times New Roman" w:cs="Times New Roman"/>
            <w:bCs/>
          </w:rPr>
          <w:fldChar w:fldCharType="begin"/>
        </w:r>
        <w:r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516DE">
          <w:rPr>
            <w:rFonts w:ascii="Times New Roman" w:hAnsi="Times New Roman" w:cs="Times New Roman"/>
            <w:bCs/>
          </w:rPr>
          <w:fldChar w:fldCharType="end"/>
        </w:r>
        <w:r w:rsidR="007516DE">
          <w:rPr>
            <w:rFonts w:ascii="Times New Roman" w:hAnsi="Times New Roman" w:cs="Times New Roman"/>
            <w:bCs/>
          </w:rPr>
          <w:fldChar w:fldCharType="begin"/>
        </w:r>
        <w:r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516DE">
          <w:rPr>
            <w:rFonts w:ascii="Times New Roman" w:hAnsi="Times New Roman" w:cs="Times New Roman"/>
            <w:bCs/>
          </w:rPr>
          <w:fldChar w:fldCharType="end"/>
        </w:r>
        <w:r w:rsidR="007516DE">
          <w:rPr>
            <w:rFonts w:ascii="Times New Roman" w:hAnsi="Times New Roman" w:cs="Times New Roman"/>
            <w:bCs/>
          </w:rPr>
          <w:fldChar w:fldCharType="begin"/>
        </w:r>
        <w:r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516DE">
          <w:rPr>
            <w:rFonts w:ascii="Times New Roman" w:hAnsi="Times New Roman" w:cs="Times New Roman"/>
            <w:bCs/>
          </w:rPr>
          <w:fldChar w:fldCharType="end"/>
        </w:r>
        <w:r w:rsidR="007516DE">
          <w:rPr>
            <w:rFonts w:ascii="Times New Roman" w:hAnsi="Times New Roman" w:cs="Times New Roman"/>
            <w:bCs/>
          </w:rPr>
          <w:fldChar w:fldCharType="begin"/>
        </w:r>
        <w:r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516DE">
          <w:rPr>
            <w:rFonts w:ascii="Times New Roman" w:hAnsi="Times New Roman" w:cs="Times New Roman"/>
            <w:bCs/>
          </w:rPr>
          <w:fldChar w:fldCharType="end"/>
        </w:r>
        <w:r w:rsidR="007516DE">
          <w:rPr>
            <w:rFonts w:ascii="Times New Roman" w:hAnsi="Times New Roman" w:cs="Times New Roman"/>
            <w:bCs/>
          </w:rPr>
          <w:fldChar w:fldCharType="begin"/>
        </w:r>
        <w:r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516DE">
          <w:rPr>
            <w:rFonts w:ascii="Times New Roman" w:hAnsi="Times New Roman" w:cs="Times New Roman"/>
            <w:bCs/>
          </w:rPr>
          <w:fldChar w:fldCharType="end"/>
        </w:r>
        <w:r w:rsidR="007516DE">
          <w:rPr>
            <w:rFonts w:ascii="Times New Roman" w:hAnsi="Times New Roman" w:cs="Times New Roman"/>
            <w:bCs/>
          </w:rPr>
          <w:fldChar w:fldCharType="begin"/>
        </w:r>
        <w:r>
          <w:rPr>
            <w:rFonts w:ascii="Times New Roman" w:hAnsi="Times New Roman" w:cs="Times New Roman"/>
            <w:bCs/>
          </w:rPr>
          <w:instrText xml:space="preserve"> MACROBUTTON  CheckIt </w:instrText>
        </w:r>
        <w:r w:rsidR="007516DE">
          <w:rPr>
            <w:rFonts w:ascii="Times New Roman" w:hAnsi="Times New Roman" w:cs="Times New Roman"/>
            <w:bCs/>
          </w:rPr>
          <w:fldChar w:fldCharType="end"/>
        </w:r>
      </w:ins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визуализируется</w:t>
      </w:r>
      <w:r>
        <w:rPr>
          <w:rFonts w:ascii="Times New Roman" w:hAnsi="Times New Roman" w:cs="Times New Roman"/>
          <w:b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Степень наполнения</w:t>
      </w:r>
      <w:r>
        <w:rPr>
          <w:rFonts w:ascii="Times New Roman" w:hAnsi="Times New Roman" w:cs="Times New Roman"/>
          <w:bCs/>
        </w:rPr>
        <w:t xml:space="preserve"> - </w:t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</w:t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нормального наполнения </w:t>
      </w:r>
      <w:r>
        <w:rPr>
          <w:rFonts w:ascii="Times New Roman" w:hAnsi="Times New Roman" w:cs="Times New Roman"/>
          <w:b/>
          <w:bCs/>
        </w:rPr>
        <w:t>(</w:t>
      </w:r>
      <w:r w:rsidR="00631758">
        <w:rPr>
          <w:rFonts w:ascii="Times New Roman" w:hAnsi="Times New Roman" w:cs="Times New Roman"/>
          <w:b/>
          <w:bCs/>
        </w:rPr>
        <w:t>178,8</w:t>
      </w:r>
      <w:r w:rsidR="00083A16">
        <w:rPr>
          <w:rFonts w:ascii="Times New Roman" w:hAnsi="Times New Roman" w:cs="Times New Roman"/>
          <w:b/>
          <w:bCs/>
        </w:rPr>
        <w:t xml:space="preserve"> мл)</w:t>
      </w:r>
      <w:r>
        <w:rPr>
          <w:rFonts w:ascii="Times New Roman" w:hAnsi="Times New Roman" w:cs="Times New Roman"/>
          <w:bCs/>
        </w:rPr>
        <w:t xml:space="preserve">. </w:t>
      </w:r>
    </w:p>
    <w:p w:rsidR="00FF5604" w:rsidRDefault="007516DE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 w:rsidR="00FF5604">
        <w:rPr>
          <w:rFonts w:ascii="Times New Roman" w:hAnsi="Times New Roman" w:cs="Times New Roman"/>
          <w:b/>
          <w:bCs/>
          <w:i/>
          <w:u w:val="single"/>
        </w:rPr>
        <w:t>Форма</w:t>
      </w:r>
      <w:r w:rsidR="00FF5604">
        <w:rPr>
          <w:rFonts w:ascii="Times New Roman" w:hAnsi="Times New Roman" w:cs="Times New Roman"/>
          <w:bCs/>
        </w:rPr>
        <w:t xml:space="preserve"> - </w:t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 w:rsidR="00FF5604">
        <w:rPr>
          <w:rFonts w:ascii="Times New Roman" w:hAnsi="Times New Roman" w:cs="Times New Roman"/>
          <w:bCs/>
        </w:rPr>
        <w:t>симметричный</w:t>
      </w:r>
      <w:r w:rsidR="00FF5604">
        <w:rPr>
          <w:rFonts w:ascii="Times New Roman" w:hAnsi="Times New Roman" w:cs="Times New Roman"/>
          <w:b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Стенка </w:t>
      </w:r>
      <w:r>
        <w:rPr>
          <w:rFonts w:ascii="Times New Roman" w:hAnsi="Times New Roman" w:cs="Times New Roman"/>
          <w:bCs/>
        </w:rPr>
        <w:t xml:space="preserve">- </w:t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>не</w:t>
      </w:r>
      <w:r w:rsidR="00631758">
        <w:rPr>
          <w:rFonts w:ascii="Times New Roman" w:hAnsi="Times New Roman" w:cs="Times New Roman"/>
          <w:bCs/>
        </w:rPr>
        <w:t>значительно</w:t>
      </w:r>
      <w:r>
        <w:rPr>
          <w:rFonts w:ascii="Times New Roman" w:hAnsi="Times New Roman" w:cs="Times New Roman"/>
          <w:bCs/>
        </w:rPr>
        <w:t xml:space="preserve"> утолщена</w:t>
      </w:r>
      <w:r w:rsidR="00083A16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(толщина</w:t>
      </w:r>
      <w:r w:rsidR="00083A16">
        <w:rPr>
          <w:rFonts w:ascii="Times New Roman" w:hAnsi="Times New Roman" w:cs="Times New Roman"/>
          <w:bCs/>
        </w:rPr>
        <w:t xml:space="preserve"> </w:t>
      </w:r>
      <w:r w:rsidR="00631758">
        <w:rPr>
          <w:rFonts w:ascii="Times New Roman" w:hAnsi="Times New Roman" w:cs="Times New Roman"/>
          <w:bCs/>
        </w:rPr>
        <w:t>3</w:t>
      </w:r>
      <w:r w:rsidR="00083A16">
        <w:rPr>
          <w:rFonts w:ascii="Times New Roman" w:hAnsi="Times New Roman" w:cs="Times New Roman"/>
          <w:bCs/>
        </w:rPr>
        <w:t>,3</w:t>
      </w:r>
      <w:r>
        <w:rPr>
          <w:rFonts w:ascii="Times New Roman" w:hAnsi="Times New Roman" w:cs="Times New Roman"/>
          <w:bCs/>
        </w:rPr>
        <w:t xml:space="preserve"> мм) </w:t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.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Слоистость</w:t>
      </w:r>
      <w:r w:rsidR="00631758">
        <w:rPr>
          <w:rFonts w:ascii="Times New Roman" w:hAnsi="Times New Roman" w:cs="Times New Roman"/>
          <w:bCs/>
        </w:rPr>
        <w:t>- сохранена, повышена эхогенность стенки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Содержимое полости</w:t>
      </w:r>
      <w:r>
        <w:rPr>
          <w:rFonts w:ascii="Times New Roman" w:hAnsi="Times New Roman" w:cs="Times New Roman"/>
          <w:bCs/>
        </w:rPr>
        <w:t xml:space="preserve"> - однородное</w:t>
      </w:r>
      <w:r>
        <w:rPr>
          <w:rFonts w:ascii="Times New Roman" w:hAnsi="Times New Roman" w:cs="Times New Roman"/>
          <w:b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Осадок</w:t>
      </w:r>
      <w:r>
        <w:rPr>
          <w:rFonts w:ascii="Times New Roman" w:hAnsi="Times New Roman" w:cs="Times New Roman"/>
          <w:b/>
          <w:bCs/>
        </w:rPr>
        <w:t xml:space="preserve"> – </w:t>
      </w:r>
      <w:r w:rsidR="00631758" w:rsidRPr="00631758">
        <w:rPr>
          <w:rFonts w:ascii="Times New Roman" w:hAnsi="Times New Roman" w:cs="Times New Roman"/>
          <w:bCs/>
        </w:rPr>
        <w:t xml:space="preserve">не </w:t>
      </w:r>
      <w:r>
        <w:rPr>
          <w:rFonts w:ascii="Times New Roman" w:hAnsi="Times New Roman" w:cs="Times New Roman"/>
          <w:bCs/>
        </w:rPr>
        <w:t>визуализируется.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Мышечный тонус </w:t>
      </w:r>
      <w:r>
        <w:rPr>
          <w:rFonts w:ascii="Times New Roman" w:hAnsi="Times New Roman" w:cs="Times New Roman"/>
          <w:bCs/>
        </w:rPr>
        <w:t>– хорошо выражен.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Дополнительно: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u w:val="single"/>
        </w:rPr>
        <w:t>УРЕТРА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визуализируется.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Диаметр</w:t>
      </w:r>
      <w:r>
        <w:rPr>
          <w:rFonts w:ascii="Times New Roman" w:hAnsi="Times New Roman" w:cs="Times New Roman"/>
          <w:bCs/>
        </w:rPr>
        <w:t xml:space="preserve"> просвета  </w:t>
      </w:r>
      <w:r w:rsidR="00083A16">
        <w:rPr>
          <w:rFonts w:ascii="Times New Roman" w:hAnsi="Times New Roman" w:cs="Times New Roman"/>
          <w:bCs/>
        </w:rPr>
        <w:t>0,</w:t>
      </w:r>
      <w:r w:rsidR="00631758">
        <w:rPr>
          <w:rFonts w:ascii="Times New Roman" w:hAnsi="Times New Roman" w:cs="Times New Roman"/>
          <w:bCs/>
        </w:rPr>
        <w:t>1</w:t>
      </w:r>
      <w:r w:rsidR="00083A16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 xml:space="preserve">мм.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  <w:bCs/>
          <w:i/>
          <w:u w:val="single"/>
        </w:rPr>
        <w:t>Стенка</w:t>
      </w:r>
      <w:r>
        <w:rPr>
          <w:rFonts w:ascii="Times New Roman" w:hAnsi="Times New Roman" w:cs="Times New Roman"/>
          <w:bCs/>
        </w:rPr>
        <w:t xml:space="preserve"> не утолщена</w:t>
      </w:r>
      <w:r w:rsidR="00083A16">
        <w:rPr>
          <w:rFonts w:ascii="Times New Roman" w:hAnsi="Times New Roman" w:cs="Times New Roman"/>
          <w:bCs/>
        </w:rPr>
        <w:t xml:space="preserve"> – 1,</w:t>
      </w:r>
      <w:r w:rsidR="00631758">
        <w:rPr>
          <w:rFonts w:ascii="Times New Roman" w:hAnsi="Times New Roman" w:cs="Times New Roman"/>
          <w:bCs/>
        </w:rPr>
        <w:t>4</w:t>
      </w:r>
      <w:r w:rsidR="00083A16">
        <w:rPr>
          <w:rFonts w:ascii="Times New Roman" w:hAnsi="Times New Roman" w:cs="Times New Roman"/>
          <w:bCs/>
        </w:rPr>
        <w:t xml:space="preserve"> мм</w:t>
      </w:r>
      <w:r>
        <w:rPr>
          <w:rFonts w:ascii="Times New Roman" w:hAnsi="Times New Roman" w:cs="Times New Roman"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Дополнительно:</w:t>
      </w:r>
    </w:p>
    <w:p w:rsidR="00FF5604" w:rsidRDefault="00FF5604" w:rsidP="00631758">
      <w:pPr>
        <w:pStyle w:val="Standard"/>
        <w:rPr>
          <w:rFonts w:ascii="Times New Roman" w:hAnsi="Times New Roman" w:cs="Times New Roman"/>
          <w:bCs/>
        </w:rPr>
      </w:pPr>
    </w:p>
    <w:p w:rsidR="00FF5604" w:rsidRDefault="00FF5604" w:rsidP="00083A16">
      <w:pPr>
        <w:pStyle w:val="Standard"/>
        <w:rPr>
          <w:rFonts w:ascii="Times New Roman" w:hAnsi="Times New Roman" w:cs="Times New Roman"/>
          <w:bCs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u w:val="single"/>
        </w:rPr>
        <w:t>ЛЕВАЯ ПОЧКА</w:t>
      </w:r>
    </w:p>
    <w:p w:rsidR="00FF5604" w:rsidRDefault="007516DE" w:rsidP="00FF5604">
      <w:pPr>
        <w:pStyle w:val="Standard"/>
        <w:ind w:left="85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 w:rsidR="00FF5604"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 w:rsidR="00FF5604">
        <w:rPr>
          <w:rFonts w:ascii="Times New Roman" w:hAnsi="Times New Roman" w:cs="Times New Roman"/>
          <w:bCs/>
        </w:rPr>
        <w:t>визуализируется</w:t>
      </w:r>
      <w:r w:rsidR="00FF5604">
        <w:rPr>
          <w:rFonts w:ascii="Times New Roman" w:hAnsi="Times New Roman" w:cs="Times New Roman"/>
          <w:b/>
          <w:bCs/>
        </w:rPr>
        <w:t xml:space="preserve">.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Расположение</w:t>
      </w:r>
      <w:r>
        <w:rPr>
          <w:rFonts w:ascii="Times New Roman" w:hAnsi="Times New Roman" w:cs="Times New Roman"/>
          <w:bCs/>
        </w:rPr>
        <w:t xml:space="preserve"> - типичное.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Размеры</w:t>
      </w:r>
      <w:r>
        <w:rPr>
          <w:rFonts w:ascii="Times New Roman" w:hAnsi="Times New Roman" w:cs="Times New Roman"/>
          <w:bCs/>
        </w:rPr>
        <w:t xml:space="preserve">  - не</w:t>
      </w:r>
      <w:r w:rsidR="00631758">
        <w:rPr>
          <w:rFonts w:ascii="Times New Roman" w:hAnsi="Times New Roman" w:cs="Times New Roman"/>
          <w:bCs/>
        </w:rPr>
        <w:t>значительно</w:t>
      </w:r>
      <w:r>
        <w:rPr>
          <w:rFonts w:ascii="Times New Roman" w:hAnsi="Times New Roman" w:cs="Times New Roman"/>
          <w:bCs/>
        </w:rPr>
        <w:t xml:space="preserve"> увеличена (</w:t>
      </w:r>
      <w:r w:rsidR="00631758">
        <w:rPr>
          <w:rFonts w:ascii="Times New Roman" w:hAnsi="Times New Roman" w:cs="Times New Roman"/>
          <w:bCs/>
        </w:rPr>
        <w:t>81,9 х 41,6</w:t>
      </w:r>
      <w:r w:rsidR="00083A16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мм).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- ровные</w:t>
      </w:r>
      <w:r>
        <w:rPr>
          <w:rFonts w:ascii="Times New Roman" w:hAnsi="Times New Roman" w:cs="Times New Roman"/>
          <w:b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четкие.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Корково-мозговая дифференциация</w:t>
      </w:r>
      <w:r>
        <w:rPr>
          <w:rFonts w:ascii="Times New Roman" w:hAnsi="Times New Roman" w:cs="Times New Roman"/>
          <w:bCs/>
        </w:rPr>
        <w:t xml:space="preserve"> - </w:t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>четкая</w:t>
      </w:r>
      <w:r>
        <w:rPr>
          <w:rFonts w:ascii="Times New Roman" w:hAnsi="Times New Roman" w:cs="Times New Roman"/>
          <w:b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/>
          <w:bCs/>
          <w:i/>
          <w:u w:val="single"/>
        </w:rPr>
      </w:pPr>
      <w:r>
        <w:rPr>
          <w:rFonts w:ascii="Times New Roman" w:hAnsi="Times New Roman" w:cs="Times New Roman"/>
          <w:b/>
          <w:bCs/>
          <w:i/>
          <w:u w:val="single"/>
        </w:rPr>
        <w:t>Эхогенность коркового слоя</w:t>
      </w:r>
      <w:r>
        <w:rPr>
          <w:rFonts w:ascii="Times New Roman" w:hAnsi="Times New Roman" w:cs="Times New Roman"/>
          <w:bCs/>
        </w:rPr>
        <w:t xml:space="preserve"> – </w:t>
      </w:r>
      <w:r w:rsidR="00631758">
        <w:rPr>
          <w:rFonts w:ascii="Times New Roman" w:hAnsi="Times New Roman" w:cs="Times New Roman"/>
          <w:bCs/>
        </w:rPr>
        <w:t>повышена</w:t>
      </w:r>
      <w:r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Толщина </w:t>
      </w:r>
      <w:r w:rsidR="00631758">
        <w:rPr>
          <w:rFonts w:ascii="Times New Roman" w:hAnsi="Times New Roman" w:cs="Times New Roman"/>
          <w:b/>
          <w:bCs/>
          <w:i/>
          <w:u w:val="single"/>
        </w:rPr>
        <w:t>13,2</w:t>
      </w:r>
      <w:r w:rsidR="00083A16">
        <w:rPr>
          <w:rFonts w:ascii="Times New Roman" w:hAnsi="Times New Roman" w:cs="Times New Roman"/>
          <w:b/>
          <w:bCs/>
          <w:i/>
          <w:u w:val="single"/>
        </w:rPr>
        <w:t xml:space="preserve"> </w:t>
      </w:r>
      <w:r>
        <w:rPr>
          <w:rFonts w:ascii="Times New Roman" w:hAnsi="Times New Roman" w:cs="Times New Roman"/>
          <w:b/>
          <w:bCs/>
          <w:i/>
          <w:u w:val="single"/>
        </w:rPr>
        <w:t>мм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Эхогенность мозгового слоя</w:t>
      </w:r>
      <w:r>
        <w:rPr>
          <w:rFonts w:ascii="Times New Roman" w:hAnsi="Times New Roman" w:cs="Times New Roman"/>
          <w:bCs/>
        </w:rPr>
        <w:t xml:space="preserve"> – </w:t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нормальная.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Лоханка</w:t>
      </w:r>
      <w:r>
        <w:rPr>
          <w:rFonts w:ascii="Times New Roman" w:hAnsi="Times New Roman" w:cs="Times New Roman"/>
          <w:bCs/>
        </w:rPr>
        <w:t xml:space="preserve"> - </w:t>
      </w:r>
      <w:r w:rsidR="007516DE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/>
          <w:bCs/>
        </w:rPr>
        <w:fldChar w:fldCharType="end"/>
      </w:r>
      <w:r w:rsidR="007516DE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/>
          <w:bCs/>
        </w:rPr>
        <w:fldChar w:fldCharType="end"/>
      </w:r>
      <w:r w:rsidR="007516DE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>не расширена</w:t>
      </w:r>
      <w:r w:rsidR="00083A16">
        <w:rPr>
          <w:rFonts w:ascii="Times New Roman" w:hAnsi="Times New Roman" w:cs="Times New Roman"/>
          <w:b/>
          <w:bCs/>
        </w:rPr>
        <w:t xml:space="preserve"> – </w:t>
      </w:r>
      <w:r w:rsidR="00631758">
        <w:rPr>
          <w:rFonts w:ascii="Times New Roman" w:hAnsi="Times New Roman" w:cs="Times New Roman"/>
          <w:b/>
          <w:bCs/>
        </w:rPr>
        <w:t>2,5</w:t>
      </w:r>
      <w:r w:rsidR="00083A16">
        <w:rPr>
          <w:rFonts w:ascii="Times New Roman" w:hAnsi="Times New Roman" w:cs="Times New Roman"/>
          <w:b/>
          <w:bCs/>
        </w:rPr>
        <w:t xml:space="preserve"> мм</w:t>
      </w:r>
      <w:r>
        <w:rPr>
          <w:rFonts w:ascii="Times New Roman" w:hAnsi="Times New Roman" w:cs="Times New Roman"/>
          <w:b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Эхогенность синуса </w:t>
      </w:r>
      <w:r w:rsidR="004D3247">
        <w:rPr>
          <w:rFonts w:ascii="Times New Roman" w:hAnsi="Times New Roman" w:cs="Times New Roman"/>
          <w:bCs/>
        </w:rPr>
        <w:t>– не повышена</w:t>
      </w:r>
      <w:r>
        <w:rPr>
          <w:rFonts w:ascii="Times New Roman" w:hAnsi="Times New Roman" w:cs="Times New Roman"/>
          <w:bCs/>
        </w:rPr>
        <w:t>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Мочеточник</w:t>
      </w:r>
      <w:r>
        <w:rPr>
          <w:rFonts w:ascii="Times New Roman" w:hAnsi="Times New Roman" w:cs="Times New Roman"/>
          <w:bCs/>
        </w:rPr>
        <w:t xml:space="preserve">- </w:t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 w:rsidR="007516DE"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визуализируется.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>
        <w:rPr>
          <w:rFonts w:ascii="Times New Roman" w:hAnsi="Times New Roman" w:cs="Times New Roman"/>
          <w:bCs/>
        </w:rPr>
        <w:t xml:space="preserve"> - </w:t>
      </w:r>
      <w:r w:rsidR="007516DE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/>
          <w:bCs/>
        </w:rPr>
        <w:fldChar w:fldCharType="end"/>
      </w:r>
      <w:r w:rsidR="007516DE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/>
          <w:bCs/>
        </w:rPr>
        <w:fldChar w:fldCharType="end"/>
      </w:r>
      <w:r w:rsidR="007516DE"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 w:rsidR="007516DE"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>не визуализируются.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</w:t>
      </w:r>
      <w:r>
        <w:rPr>
          <w:rFonts w:ascii="Times New Roman" w:hAnsi="Times New Roman" w:cs="Times New Roman"/>
          <w:b/>
          <w:bCs/>
        </w:rPr>
        <w:t>-</w:t>
      </w:r>
      <w:r>
        <w:rPr>
          <w:rFonts w:ascii="Times New Roman" w:hAnsi="Times New Roman" w:cs="Times New Roman"/>
          <w:bCs/>
        </w:rPr>
        <w:t xml:space="preserve">  не визуализируются.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Сосудистый рисунок:</w:t>
      </w:r>
      <w:r>
        <w:rPr>
          <w:rFonts w:ascii="Times New Roman" w:hAnsi="Times New Roman" w:cs="Times New Roman"/>
          <w:bCs/>
        </w:rPr>
        <w:t xml:space="preserve"> умеренно выражен.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Дополнительно: 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  <w:u w:val="single"/>
        </w:rPr>
        <w:t>ПРАВАЯ ПОЧКА</w:t>
      </w:r>
    </w:p>
    <w:p w:rsidR="00631758" w:rsidRDefault="007516DE" w:rsidP="00631758">
      <w:pPr>
        <w:pStyle w:val="Standard"/>
        <w:ind w:left="85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lastRenderedPageBreak/>
        <w:fldChar w:fldCharType="begin"/>
      </w:r>
      <w:r w:rsidR="00FF5604">
        <w:rPr>
          <w:rFonts w:ascii="Times New Roman" w:hAnsi="Times New Roman" w:cs="Times New Roman"/>
          <w:b/>
          <w:bCs/>
        </w:rPr>
        <w:instrText xml:space="preserve"> MACROBUTTON  CheckIt </w:instrText>
      </w:r>
      <w:r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fldChar w:fldCharType="begin"/>
      </w:r>
      <w:r w:rsidR="00FF5604">
        <w:rPr>
          <w:rFonts w:ascii="Times New Roman" w:hAnsi="Times New Roman" w:cs="Times New Roman"/>
          <w:b/>
          <w:bCs/>
        </w:rPr>
        <w:instrText xml:space="preserve"> MACROBUTTON  CheckIt </w:instrText>
      </w:r>
      <w:r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fldChar w:fldCharType="begin"/>
      </w:r>
      <w:r w:rsidR="00FF5604">
        <w:rPr>
          <w:rFonts w:ascii="Times New Roman" w:hAnsi="Times New Roman" w:cs="Times New Roman"/>
          <w:b/>
          <w:bCs/>
        </w:rPr>
        <w:instrText xml:space="preserve"> MACROBUTTON  CheckIt </w:instrText>
      </w:r>
      <w:r>
        <w:rPr>
          <w:rFonts w:ascii="Times New Roman" w:hAnsi="Times New Roman" w:cs="Times New Roman"/>
          <w:b/>
          <w:bCs/>
        </w:rPr>
        <w:fldChar w:fldCharType="end"/>
      </w:r>
      <w:r w:rsidR="00631758" w:rsidRPr="00631758">
        <w:rPr>
          <w:rFonts w:ascii="Times New Roman" w:hAnsi="Times New Roman" w:cs="Times New Roman"/>
          <w:bCs/>
        </w:rPr>
        <w:t xml:space="preserve"> </w:t>
      </w:r>
      <w:r w:rsidR="00631758">
        <w:rPr>
          <w:rFonts w:ascii="Times New Roman" w:hAnsi="Times New Roman" w:cs="Times New Roman"/>
          <w:bCs/>
        </w:rPr>
        <w:t>визуализируется</w:t>
      </w:r>
      <w:r w:rsidR="00631758">
        <w:rPr>
          <w:rFonts w:ascii="Times New Roman" w:hAnsi="Times New Roman" w:cs="Times New Roman"/>
          <w:b/>
          <w:bCs/>
        </w:rPr>
        <w:t xml:space="preserve">. </w:t>
      </w:r>
    </w:p>
    <w:p w:rsidR="00631758" w:rsidRDefault="00631758" w:rsidP="00631758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Расположение</w:t>
      </w:r>
      <w:r>
        <w:rPr>
          <w:rFonts w:ascii="Times New Roman" w:hAnsi="Times New Roman" w:cs="Times New Roman"/>
          <w:bCs/>
        </w:rPr>
        <w:t xml:space="preserve"> - типичное.</w:t>
      </w:r>
    </w:p>
    <w:p w:rsidR="00631758" w:rsidRDefault="00631758" w:rsidP="00631758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Размеры</w:t>
      </w:r>
      <w:r>
        <w:rPr>
          <w:rFonts w:ascii="Times New Roman" w:hAnsi="Times New Roman" w:cs="Times New Roman"/>
          <w:bCs/>
        </w:rPr>
        <w:t xml:space="preserve">  - незначительно увеличена (</w:t>
      </w:r>
      <w:r>
        <w:rPr>
          <w:rFonts w:ascii="Times New Roman" w:hAnsi="Times New Roman" w:cs="Times New Roman"/>
          <w:bCs/>
        </w:rPr>
        <w:t>79,9 х 34,4</w:t>
      </w:r>
      <w:r>
        <w:rPr>
          <w:rFonts w:ascii="Times New Roman" w:hAnsi="Times New Roman" w:cs="Times New Roman"/>
          <w:bCs/>
        </w:rPr>
        <w:t xml:space="preserve"> мм).</w:t>
      </w:r>
    </w:p>
    <w:p w:rsidR="00631758" w:rsidRDefault="00631758" w:rsidP="00631758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Контуры</w:t>
      </w:r>
      <w:r>
        <w:rPr>
          <w:rFonts w:ascii="Times New Roman" w:hAnsi="Times New Roman" w:cs="Times New Roman"/>
          <w:bCs/>
        </w:rPr>
        <w:t xml:space="preserve"> - ровные</w:t>
      </w:r>
      <w:r>
        <w:rPr>
          <w:rFonts w:ascii="Times New Roman" w:hAnsi="Times New Roman" w:cs="Times New Roman"/>
          <w:b/>
          <w:bCs/>
        </w:rPr>
        <w:t>.</w:t>
      </w:r>
    </w:p>
    <w:p w:rsidR="00631758" w:rsidRDefault="00631758" w:rsidP="00631758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Границы</w:t>
      </w:r>
      <w:r>
        <w:rPr>
          <w:rFonts w:ascii="Times New Roman" w:hAnsi="Times New Roman" w:cs="Times New Roman"/>
          <w:bCs/>
        </w:rPr>
        <w:t xml:space="preserve"> - четкие.</w:t>
      </w:r>
    </w:p>
    <w:p w:rsidR="00631758" w:rsidRDefault="00631758" w:rsidP="00631758">
      <w:pPr>
        <w:pStyle w:val="Standard"/>
        <w:ind w:left="85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Корково-мозговая дифференциация</w:t>
      </w:r>
      <w:r>
        <w:rPr>
          <w:rFonts w:ascii="Times New Roman" w:hAnsi="Times New Roman" w:cs="Times New Roman"/>
          <w:bCs/>
        </w:rPr>
        <w:t xml:space="preserve"> - </w:t>
      </w:r>
      <w:r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>четкая</w:t>
      </w:r>
      <w:r>
        <w:rPr>
          <w:rFonts w:ascii="Times New Roman" w:hAnsi="Times New Roman" w:cs="Times New Roman"/>
          <w:b/>
          <w:bCs/>
        </w:rPr>
        <w:t>.</w:t>
      </w:r>
    </w:p>
    <w:p w:rsidR="00631758" w:rsidRDefault="00631758" w:rsidP="00631758">
      <w:pPr>
        <w:pStyle w:val="Standard"/>
        <w:ind w:left="851"/>
        <w:rPr>
          <w:rFonts w:ascii="Times New Roman" w:hAnsi="Times New Roman" w:cs="Times New Roman"/>
          <w:b/>
          <w:bCs/>
          <w:i/>
          <w:u w:val="single"/>
        </w:rPr>
      </w:pPr>
      <w:r>
        <w:rPr>
          <w:rFonts w:ascii="Times New Roman" w:hAnsi="Times New Roman" w:cs="Times New Roman"/>
          <w:b/>
          <w:bCs/>
          <w:i/>
          <w:u w:val="single"/>
        </w:rPr>
        <w:t>Эхогенность коркового слоя</w:t>
      </w:r>
      <w:r>
        <w:rPr>
          <w:rFonts w:ascii="Times New Roman" w:hAnsi="Times New Roman" w:cs="Times New Roman"/>
          <w:bCs/>
        </w:rPr>
        <w:t xml:space="preserve"> – </w:t>
      </w:r>
      <w:r>
        <w:rPr>
          <w:rFonts w:ascii="Times New Roman" w:hAnsi="Times New Roman" w:cs="Times New Roman"/>
          <w:bCs/>
        </w:rPr>
        <w:t>нормальная</w:t>
      </w:r>
      <w:r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Толщина </w:t>
      </w:r>
      <w:r>
        <w:rPr>
          <w:rFonts w:ascii="Times New Roman" w:hAnsi="Times New Roman" w:cs="Times New Roman"/>
          <w:b/>
          <w:bCs/>
          <w:i/>
          <w:u w:val="single"/>
        </w:rPr>
        <w:t>9</w:t>
      </w:r>
      <w:r>
        <w:rPr>
          <w:rFonts w:ascii="Times New Roman" w:hAnsi="Times New Roman" w:cs="Times New Roman"/>
          <w:b/>
          <w:bCs/>
          <w:i/>
          <w:u w:val="single"/>
        </w:rPr>
        <w:t xml:space="preserve"> мм</w:t>
      </w:r>
    </w:p>
    <w:p w:rsidR="00631758" w:rsidRDefault="00631758" w:rsidP="00631758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Эхогенность мозгового слоя</w:t>
      </w:r>
      <w:r>
        <w:rPr>
          <w:rFonts w:ascii="Times New Roman" w:hAnsi="Times New Roman" w:cs="Times New Roman"/>
          <w:bCs/>
        </w:rPr>
        <w:t xml:space="preserve"> – </w:t>
      </w:r>
      <w:r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нормальная. </w:t>
      </w:r>
    </w:p>
    <w:p w:rsidR="00631758" w:rsidRDefault="00631758" w:rsidP="00631758">
      <w:pPr>
        <w:pStyle w:val="Standard"/>
        <w:ind w:left="851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Лоханка</w:t>
      </w:r>
      <w:r>
        <w:rPr>
          <w:rFonts w:ascii="Times New Roman" w:hAnsi="Times New Roman" w:cs="Times New Roman"/>
          <w:bCs/>
        </w:rPr>
        <w:t xml:space="preserve"> - </w:t>
      </w:r>
      <w:r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>не расширена</w:t>
      </w:r>
      <w:r>
        <w:rPr>
          <w:rFonts w:ascii="Times New Roman" w:hAnsi="Times New Roman" w:cs="Times New Roman"/>
          <w:b/>
          <w:bCs/>
        </w:rPr>
        <w:t xml:space="preserve"> – </w:t>
      </w:r>
      <w:r>
        <w:rPr>
          <w:rFonts w:ascii="Times New Roman" w:hAnsi="Times New Roman" w:cs="Times New Roman"/>
          <w:b/>
          <w:bCs/>
        </w:rPr>
        <w:t>3,2</w:t>
      </w:r>
      <w:r>
        <w:rPr>
          <w:rFonts w:ascii="Times New Roman" w:hAnsi="Times New Roman" w:cs="Times New Roman"/>
          <w:b/>
          <w:bCs/>
        </w:rPr>
        <w:t xml:space="preserve"> мм.</w:t>
      </w:r>
    </w:p>
    <w:p w:rsidR="00631758" w:rsidRDefault="00631758" w:rsidP="00631758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 xml:space="preserve">Эхогенность синуса </w:t>
      </w:r>
      <w:r>
        <w:rPr>
          <w:rFonts w:ascii="Times New Roman" w:hAnsi="Times New Roman" w:cs="Times New Roman"/>
          <w:bCs/>
        </w:rPr>
        <w:t>– не повышена.</w:t>
      </w:r>
    </w:p>
    <w:p w:rsidR="00631758" w:rsidRDefault="00631758" w:rsidP="00631758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Мочеточник</w:t>
      </w:r>
      <w:r>
        <w:rPr>
          <w:rFonts w:ascii="Times New Roman" w:hAnsi="Times New Roman" w:cs="Times New Roman"/>
          <w:bCs/>
        </w:rPr>
        <w:t xml:space="preserve">- </w:t>
      </w:r>
      <w:r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fldChar w:fldCharType="begin"/>
      </w:r>
      <w:r>
        <w:rPr>
          <w:rFonts w:ascii="Times New Roman" w:hAnsi="Times New Roman" w:cs="Times New Roman"/>
          <w:bCs/>
        </w:rPr>
        <w:instrText xml:space="preserve"> MACROBUTTON  CheckIt </w:instrText>
      </w:r>
      <w:r>
        <w:rPr>
          <w:rFonts w:ascii="Times New Roman" w:hAnsi="Times New Roman" w:cs="Times New Roman"/>
          <w:bCs/>
        </w:rPr>
        <w:fldChar w:fldCharType="end"/>
      </w:r>
      <w:r>
        <w:rPr>
          <w:rFonts w:ascii="Times New Roman" w:hAnsi="Times New Roman" w:cs="Times New Roman"/>
          <w:bCs/>
        </w:rPr>
        <w:t xml:space="preserve"> визуализируется. </w:t>
      </w:r>
    </w:p>
    <w:p w:rsidR="00631758" w:rsidRDefault="00631758" w:rsidP="00631758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Образования</w:t>
      </w:r>
      <w:r>
        <w:rPr>
          <w:rFonts w:ascii="Times New Roman" w:hAnsi="Times New Roman" w:cs="Times New Roman"/>
          <w:bCs/>
        </w:rPr>
        <w:t xml:space="preserve"> - </w:t>
      </w:r>
      <w:r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/>
          <w:bCs/>
        </w:rPr>
        <w:fldChar w:fldCharType="begin"/>
      </w:r>
      <w:r>
        <w:rPr>
          <w:rFonts w:ascii="Times New Roman" w:hAnsi="Times New Roman" w:cs="Times New Roman"/>
          <w:b/>
          <w:bCs/>
        </w:rPr>
        <w:instrText xml:space="preserve"> MACROBUTTON  CheckIt </w:instrText>
      </w:r>
      <w:r>
        <w:rPr>
          <w:rFonts w:ascii="Times New Roman" w:hAnsi="Times New Roman" w:cs="Times New Roman"/>
          <w:b/>
          <w:bCs/>
        </w:rPr>
        <w:fldChar w:fldCharType="end"/>
      </w:r>
      <w:r>
        <w:rPr>
          <w:rFonts w:ascii="Times New Roman" w:hAnsi="Times New Roman" w:cs="Times New Roman"/>
          <w:bCs/>
        </w:rPr>
        <w:t>не визуализируются.</w:t>
      </w:r>
    </w:p>
    <w:p w:rsidR="00631758" w:rsidRDefault="00631758" w:rsidP="00631758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Конкременты</w:t>
      </w:r>
      <w:r>
        <w:rPr>
          <w:rFonts w:ascii="Times New Roman" w:hAnsi="Times New Roman" w:cs="Times New Roman"/>
          <w:b/>
          <w:bCs/>
        </w:rPr>
        <w:t>-</w:t>
      </w:r>
      <w:r>
        <w:rPr>
          <w:rFonts w:ascii="Times New Roman" w:hAnsi="Times New Roman" w:cs="Times New Roman"/>
          <w:bCs/>
        </w:rPr>
        <w:t xml:space="preserve">  не визуализируются.</w:t>
      </w:r>
    </w:p>
    <w:p w:rsidR="00631758" w:rsidRDefault="00631758" w:rsidP="00631758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/>
          <w:bCs/>
          <w:i/>
          <w:u w:val="single"/>
        </w:rPr>
        <w:t>Сосудистый рисунок:</w:t>
      </w:r>
      <w:r>
        <w:rPr>
          <w:rFonts w:ascii="Times New Roman" w:hAnsi="Times New Roman" w:cs="Times New Roman"/>
          <w:bCs/>
        </w:rPr>
        <w:t xml:space="preserve"> умеренно выражен.</w:t>
      </w:r>
    </w:p>
    <w:p w:rsidR="00FF5604" w:rsidRDefault="00FF5604" w:rsidP="00631758">
      <w:pPr>
        <w:pStyle w:val="Standard"/>
        <w:ind w:left="851"/>
        <w:rPr>
          <w:rFonts w:ascii="Times New Roman" w:hAnsi="Times New Roman" w:cs="Times New Roman"/>
          <w:bCs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  <w:u w:val="single"/>
        </w:rPr>
      </w:pPr>
      <w:r>
        <w:rPr>
          <w:rFonts w:ascii="Times New Roman" w:hAnsi="Times New Roman" w:cs="Times New Roman"/>
          <w:bCs/>
          <w:u w:val="single"/>
        </w:rPr>
        <w:t>ЗАКЛЮЧЕНИЕ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УЗ признаки:</w:t>
      </w:r>
    </w:p>
    <w:p w:rsidR="004D3247" w:rsidRDefault="00631758" w:rsidP="004D3247">
      <w:pPr>
        <w:pStyle w:val="Standard"/>
        <w:numPr>
          <w:ilvl w:val="0"/>
          <w:numId w:val="1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Остаточного нефрита левой почки, предположительно на фоне пиометры, или предел возрастной нормы. </w:t>
      </w:r>
    </w:p>
    <w:p w:rsidR="00631758" w:rsidRDefault="00631758" w:rsidP="004D3247">
      <w:pPr>
        <w:pStyle w:val="Standard"/>
        <w:numPr>
          <w:ilvl w:val="0"/>
          <w:numId w:val="1"/>
        </w:numPr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Уроцистита</w:t>
      </w:r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bCs/>
        </w:rPr>
      </w:pPr>
      <w:bookmarkStart w:id="1" w:name="_GoBack"/>
      <w:bookmarkEnd w:id="1"/>
    </w:p>
    <w:p w:rsidR="00FF5604" w:rsidRDefault="00FF5604" w:rsidP="00FF5604">
      <w:pPr>
        <w:pStyle w:val="Standard"/>
        <w:ind w:left="851"/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  <w:bCs/>
          <w:u w:val="single"/>
        </w:rPr>
        <w:t>РЕКОМЕНДАЦИИ</w:t>
      </w:r>
    </w:p>
    <w:p w:rsidR="00FF5604" w:rsidRDefault="00FF5604" w:rsidP="00FF5604">
      <w:pPr>
        <w:pStyle w:val="Standard"/>
        <w:ind w:left="851" w:right="30" w:firstLine="993"/>
        <w:rPr>
          <w:rFonts w:ascii="Times New Roman" w:hAnsi="Times New Roman" w:cs="Times New Roman"/>
        </w:rPr>
      </w:pPr>
    </w:p>
    <w:p w:rsidR="00FF5604" w:rsidRDefault="00FF5604" w:rsidP="00FF5604">
      <w:pPr>
        <w:pStyle w:val="Standard"/>
        <w:ind w:left="851" w:right="30" w:firstLine="993"/>
        <w:rPr>
          <w:rFonts w:ascii="Times New Roman" w:hAnsi="Times New Roman" w:cs="Times New Roman"/>
          <w:i/>
        </w:rPr>
      </w:pPr>
    </w:p>
    <w:p w:rsidR="00FF5604" w:rsidRDefault="00FF5604" w:rsidP="00FF5604">
      <w:pPr>
        <w:pStyle w:val="Standard"/>
        <w:ind w:left="851" w:right="30" w:firstLine="993"/>
        <w:rPr>
          <w:rFonts w:ascii="Times New Roman" w:hAnsi="Times New Roman" w:cs="Times New Roman"/>
          <w:b/>
          <w:i/>
        </w:rPr>
      </w:pPr>
      <w:r>
        <w:rPr>
          <w:rFonts w:ascii="Times New Roman" w:hAnsi="Times New Roman" w:cs="Times New Roman"/>
          <w:b/>
          <w:i/>
        </w:rPr>
        <w:t>Заключение УЗИ не является окончательным диагнозом. Должно интерпретироваться лечащим врачом!</w:t>
      </w:r>
    </w:p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FD72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0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60E0" w:rsidRDefault="007E60E0" w:rsidP="00FD72BF">
      <w:r>
        <w:separator/>
      </w:r>
    </w:p>
  </w:endnote>
  <w:endnote w:type="continuationSeparator" w:id="0">
    <w:p w:rsidR="007E60E0" w:rsidRDefault="007E60E0" w:rsidP="00FD72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iberation Serif">
    <w:altName w:val="Times New Roman"/>
    <w:charset w:val="00"/>
    <w:family w:val="roman"/>
    <w:pitch w:val="variable"/>
  </w:font>
  <w:font w:name="WenQuanYi Micro Hei">
    <w:altName w:val="Times New Roman"/>
    <w:charset w:val="00"/>
    <w:family w:val="auto"/>
    <w:pitch w:val="variable"/>
  </w:font>
  <w:font w:name="Lohit Hindi">
    <w:altName w:val="Times New Roman"/>
    <w:charset w:val="00"/>
    <w:family w:val="auto"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YaHei">
    <w:panose1 w:val="020B0503020204020204"/>
    <w:charset w:val="86"/>
    <w:family w:val="swiss"/>
    <w:pitch w:val="variable"/>
    <w:sig w:usb0="A0000287" w:usb1="28CF3C52" w:usb2="00000016" w:usb3="00000000" w:csb0="0004001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A16" w:rsidRDefault="00083A16">
    <w:pPr>
      <w:pStyle w:val="a8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A16" w:rsidRDefault="00083A16">
    <w:pPr>
      <w:pStyle w:val="a8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A16" w:rsidRDefault="00083A16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60E0" w:rsidRDefault="007E60E0" w:rsidP="00FD72BF">
      <w:r>
        <w:separator/>
      </w:r>
    </w:p>
  </w:footnote>
  <w:footnote w:type="continuationSeparator" w:id="0">
    <w:p w:rsidR="007E60E0" w:rsidRDefault="007E60E0" w:rsidP="00FD72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A16" w:rsidRDefault="00083A16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A16" w:rsidRDefault="00083A16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083A16" w:rsidRDefault="00083A16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083A16" w:rsidRDefault="00083A16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083A16" w:rsidRDefault="00083A16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083A16" w:rsidRPr="00C03D61" w:rsidRDefault="007E60E0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083A16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083A16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083A16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083A16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083A16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083A16" w:rsidRPr="00C03D61" w:rsidRDefault="00083A16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083A16" w:rsidRDefault="00083A16">
    <w:pPr>
      <w:pStyle w:val="a6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83A16" w:rsidRDefault="00083A16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946D93"/>
    <w:multiLevelType w:val="hybridMultilevel"/>
    <w:tmpl w:val="4A02C2B6"/>
    <w:lvl w:ilvl="0" w:tplc="843467C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6276"/>
    <w:rsid w:val="00083A16"/>
    <w:rsid w:val="000B0C9B"/>
    <w:rsid w:val="00107DE4"/>
    <w:rsid w:val="00146B8B"/>
    <w:rsid w:val="00153B17"/>
    <w:rsid w:val="00204A0E"/>
    <w:rsid w:val="002143BB"/>
    <w:rsid w:val="003A0C15"/>
    <w:rsid w:val="004D3247"/>
    <w:rsid w:val="004F26FF"/>
    <w:rsid w:val="00535793"/>
    <w:rsid w:val="005954FF"/>
    <w:rsid w:val="005C0AD7"/>
    <w:rsid w:val="005F7844"/>
    <w:rsid w:val="00631758"/>
    <w:rsid w:val="00671348"/>
    <w:rsid w:val="006975F9"/>
    <w:rsid w:val="007516DE"/>
    <w:rsid w:val="007E60E0"/>
    <w:rsid w:val="008665DB"/>
    <w:rsid w:val="00947CE9"/>
    <w:rsid w:val="00A00A1B"/>
    <w:rsid w:val="00A25055"/>
    <w:rsid w:val="00A356DC"/>
    <w:rsid w:val="00AB3F15"/>
    <w:rsid w:val="00B10759"/>
    <w:rsid w:val="00C63E94"/>
    <w:rsid w:val="00CB19DB"/>
    <w:rsid w:val="00CC52C3"/>
    <w:rsid w:val="00D36276"/>
    <w:rsid w:val="00E901D2"/>
    <w:rsid w:val="00F032F9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AB29CEE-2ED0-41E7-86A2-D1FA7EA38C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semiHidden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semiHidden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semiHidden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semiHidden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semiHidden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semiHidden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semiHidden/>
    <w:unhideWhenUsed/>
    <w:rsid w:val="00FF56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1229</Words>
  <Characters>7011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Новый</cp:lastModifiedBy>
  <cp:revision>2</cp:revision>
  <cp:lastPrinted>2020-04-11T13:20:00Z</cp:lastPrinted>
  <dcterms:created xsi:type="dcterms:W3CDTF">2021-05-02T11:45:00Z</dcterms:created>
  <dcterms:modified xsi:type="dcterms:W3CDTF">2021-05-02T11:45:00Z</dcterms:modified>
</cp:coreProperties>
</file>