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6B75B4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6B75B4" w:rsidRPr="006B75B4">
        <w:rPr>
          <w:rFonts w:ascii="Calibri" w:hAnsi="Calibri" w:cs="Calibri"/>
        </w:rPr>
        <w:t>14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6B75B4" w:rsidRPr="006B75B4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proofErr w:type="spellStart"/>
      <w:r w:rsidR="006B75B4">
        <w:rPr>
          <w:rFonts w:ascii="Calibri" w:hAnsi="Calibri" w:cs="Calibri"/>
        </w:rPr>
        <w:t>Вуйченко</w:t>
      </w:r>
      <w:proofErr w:type="spellEnd"/>
      <w:r w:rsidR="006B75B4">
        <w:rPr>
          <w:rFonts w:ascii="Calibri" w:hAnsi="Calibri" w:cs="Calibri"/>
        </w:rPr>
        <w:t xml:space="preserve"> НС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Пол: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proofErr w:type="gramStart"/>
      <w:r w:rsidR="007F1C45" w:rsidRPr="00882C39">
        <w:rPr>
          <w:rFonts w:ascii="Calibri" w:hAnsi="Calibri" w:cs="Calibri"/>
          <w:i/>
          <w:u w:val="single"/>
        </w:rPr>
        <w:t xml:space="preserve">ж  </w:t>
      </w:r>
      <w:r w:rsidR="007F1C45"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6B75B4">
        <w:rPr>
          <w:rFonts w:ascii="Calibri" w:hAnsi="Calibri" w:cs="Calibri"/>
        </w:rPr>
        <w:t>шотландская вислоухая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6B75B4">
        <w:rPr>
          <w:rFonts w:ascii="Calibri" w:hAnsi="Calibri" w:cs="Calibri"/>
        </w:rPr>
        <w:t>13л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6B75B4">
        <w:rPr>
          <w:rFonts w:ascii="Calibri" w:hAnsi="Calibri" w:cs="Calibri"/>
          <w:i/>
        </w:rPr>
        <w:t>Ксюша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</w:t>
      </w:r>
      <w:r w:rsidR="006B75B4">
        <w:rPr>
          <w:rFonts w:ascii="Times New Roman" w:hAnsi="Times New Roman" w:cs="Times New Roman"/>
        </w:rPr>
        <w:t>.</w:t>
      </w:r>
      <w:bookmarkStart w:id="0" w:name="_GoBack"/>
      <w:bookmarkEnd w:id="0"/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6B75B4">
        <w:rPr>
          <w:rFonts w:ascii="Times New Roman" w:hAnsi="Times New Roman" w:cs="Times New Roman"/>
        </w:rPr>
        <w:t>1</w:t>
      </w:r>
      <w:proofErr w:type="gramEnd"/>
      <w:r w:rsidR="006B75B4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6B75B4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 xml:space="preserve">Тело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>матки</w:t>
      </w:r>
      <w:r w:rsidRPr="0083452E">
        <w:rPr>
          <w:rFonts w:ascii="Times New Roman" w:hAnsi="Times New Roman" w:cs="Times New Roman"/>
        </w:rPr>
        <w:t xml:space="preserve">  увеличено</w:t>
      </w:r>
      <w:proofErr w:type="gramEnd"/>
      <w:r w:rsidR="006B75B4">
        <w:rPr>
          <w:rFonts w:ascii="Times New Roman" w:hAnsi="Times New Roman" w:cs="Times New Roman"/>
        </w:rPr>
        <w:t xml:space="preserve"> 12,0мм</w:t>
      </w:r>
      <w:r w:rsidRPr="0083452E">
        <w:rPr>
          <w:rFonts w:ascii="Times New Roman" w:hAnsi="Times New Roman" w:cs="Times New Roman"/>
        </w:rPr>
        <w:t xml:space="preserve">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 визуализируется</w:t>
      </w:r>
      <w:r w:rsidR="008E3CFE" w:rsidRPr="0083452E">
        <w:rPr>
          <w:rFonts w:ascii="Times New Roman" w:hAnsi="Times New Roman" w:cs="Times New Roman"/>
        </w:rPr>
        <w:t>,</w:t>
      </w:r>
      <w:r w:rsidR="006B75B4">
        <w:rPr>
          <w:rFonts w:ascii="Times New Roman" w:hAnsi="Times New Roman" w:cs="Times New Roman"/>
        </w:rPr>
        <w:t xml:space="preserve"> 12,0мм</w:t>
      </w:r>
      <w:r w:rsidR="008E3CFE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 xml:space="preserve"> расширена</w:t>
      </w:r>
      <w:r w:rsidR="006B75B4">
        <w:rPr>
          <w:rFonts w:ascii="Times New Roman" w:hAnsi="Times New Roman" w:cs="Times New Roman"/>
        </w:rPr>
        <w:t xml:space="preserve"> 5,0мм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>ируется,</w:t>
      </w:r>
      <w:r w:rsidR="006B75B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6B75B4">
        <w:rPr>
          <w:rFonts w:ascii="Times New Roman" w:hAnsi="Times New Roman" w:cs="Times New Roman"/>
        </w:rPr>
        <w:t>анэхогенное</w:t>
      </w:r>
      <w:proofErr w:type="spellEnd"/>
      <w:r w:rsidR="006B75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134FF">
        <w:rPr>
          <w:rFonts w:ascii="Times New Roman" w:hAnsi="Times New Roman"/>
          <w:b/>
          <w:i/>
          <w:u w:val="single"/>
        </w:rPr>
        <w:t>Эндометрий</w:t>
      </w:r>
      <w:proofErr w:type="gramEnd"/>
      <w:r w:rsidRPr="00E134FF">
        <w:rPr>
          <w:rFonts w:ascii="Times New Roman" w:hAnsi="Times New Roman"/>
          <w:b/>
          <w:i/>
          <w:u w:val="single"/>
        </w:rPr>
        <w:t>:</w:t>
      </w:r>
      <w:r w:rsidRPr="00E9694E">
        <w:rPr>
          <w:rFonts w:ascii="Times New Roman" w:hAnsi="Times New Roman"/>
        </w:rPr>
        <w:t xml:space="preserve">  утолщен</w:t>
      </w:r>
      <w:r w:rsidR="00C76D39" w:rsidRPr="0083452E">
        <w:rPr>
          <w:rFonts w:ascii="Times New Roman" w:hAnsi="Times New Roman" w:cs="Times New Roman"/>
        </w:rPr>
        <w:t xml:space="preserve">.  </w:t>
      </w:r>
      <w:r w:rsidR="006B75B4">
        <w:rPr>
          <w:rFonts w:ascii="Times New Roman" w:hAnsi="Times New Roman" w:cs="Times New Roman"/>
        </w:rPr>
        <w:t xml:space="preserve">4,5мм; не ровный, с </w:t>
      </w:r>
      <w:proofErr w:type="spellStart"/>
      <w:r w:rsidR="006B75B4">
        <w:rPr>
          <w:rFonts w:ascii="Times New Roman" w:hAnsi="Times New Roman" w:cs="Times New Roman"/>
        </w:rPr>
        <w:t>анэхогенными</w:t>
      </w:r>
      <w:proofErr w:type="spellEnd"/>
      <w:r w:rsidR="006B75B4">
        <w:rPr>
          <w:rFonts w:ascii="Times New Roman" w:hAnsi="Times New Roman" w:cs="Times New Roman"/>
        </w:rPr>
        <w:t xml:space="preserve"> кистозными включениями от 1,0ммдо 3,0мм </w:t>
      </w:r>
      <w:r w:rsidR="00C76D39" w:rsidRPr="0083452E">
        <w:rPr>
          <w:rFonts w:ascii="Times New Roman" w:hAnsi="Times New Roman" w:cs="Times New Roman"/>
        </w:rPr>
        <w:t xml:space="preserve">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визуализируются</w:t>
      </w:r>
      <w:r w:rsidRPr="00B66BCF">
        <w:rPr>
          <w:rFonts w:ascii="Times New Roman" w:hAnsi="Times New Roman"/>
          <w:u w:val="single"/>
        </w:rPr>
        <w:t xml:space="preserve">  </w:t>
      </w:r>
      <w:proofErr w:type="spellStart"/>
      <w:r w:rsidR="006B75B4" w:rsidRPr="006B75B4">
        <w:rPr>
          <w:rFonts w:ascii="Times New Roman" w:hAnsi="Times New Roman"/>
        </w:rPr>
        <w:t>анэхогеное</w:t>
      </w:r>
      <w:proofErr w:type="spellEnd"/>
      <w:r w:rsidR="006B75B4" w:rsidRPr="006B75B4">
        <w:rPr>
          <w:rFonts w:ascii="Times New Roman" w:hAnsi="Times New Roman"/>
        </w:rPr>
        <w:t xml:space="preserve"> округлое включение.</w:t>
      </w:r>
      <w:r w:rsidR="006B75B4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CC787E" w:rsidRPr="00E9694E" w:rsidRDefault="00C76D39" w:rsidP="006B75B4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6B75B4">
        <w:rPr>
          <w:rFonts w:ascii="Times New Roman" w:hAnsi="Times New Roman" w:cs="Times New Roman"/>
        </w:rPr>
        <w:t xml:space="preserve">Репродуктивная система  - матка увеличена, по слизистой визуализируется кистозные включения, при надавливании датчиком б/б  - Картина больше соответствует кистозной гиперплазии эндометрия матки осложнена </w:t>
      </w:r>
      <w:proofErr w:type="spellStart"/>
      <w:r w:rsidR="006B75B4">
        <w:rPr>
          <w:rFonts w:ascii="Times New Roman" w:hAnsi="Times New Roman" w:cs="Times New Roman"/>
        </w:rPr>
        <w:t>мукометрой</w:t>
      </w:r>
      <w:proofErr w:type="spellEnd"/>
      <w:r w:rsidR="006B75B4">
        <w:rPr>
          <w:rFonts w:ascii="Times New Roman" w:hAnsi="Times New Roman" w:cs="Times New Roman"/>
        </w:rPr>
        <w:t xml:space="preserve">. ДД – </w:t>
      </w:r>
      <w:proofErr w:type="spellStart"/>
      <w:r w:rsidR="006B75B4">
        <w:rPr>
          <w:rFonts w:ascii="Times New Roman" w:hAnsi="Times New Roman" w:cs="Times New Roman"/>
        </w:rPr>
        <w:t>пиометрой</w:t>
      </w:r>
      <w:proofErr w:type="spellEnd"/>
      <w:r w:rsidR="006B75B4">
        <w:rPr>
          <w:rFonts w:ascii="Times New Roman" w:hAnsi="Times New Roman" w:cs="Times New Roman"/>
        </w:rPr>
        <w:t xml:space="preserve">, </w:t>
      </w:r>
      <w:proofErr w:type="spellStart"/>
      <w:r w:rsidR="006B75B4">
        <w:rPr>
          <w:rFonts w:ascii="Times New Roman" w:hAnsi="Times New Roman" w:cs="Times New Roman"/>
        </w:rPr>
        <w:t>гемометрой</w:t>
      </w:r>
      <w:proofErr w:type="spellEnd"/>
      <w:r w:rsidR="006B75B4">
        <w:rPr>
          <w:rFonts w:ascii="Times New Roman" w:hAnsi="Times New Roman" w:cs="Times New Roman"/>
        </w:rPr>
        <w:t xml:space="preserve">.  </w:t>
      </w:r>
    </w:p>
    <w:p w:rsidR="00DC7CB8" w:rsidRPr="006B75B4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6B75B4">
        <w:rPr>
          <w:rFonts w:ascii="Times New Roman" w:hAnsi="Times New Roman" w:cs="Times New Roman"/>
          <w:b/>
          <w:i/>
          <w:u w:val="single"/>
        </w:rPr>
        <w:t xml:space="preserve"> </w:t>
      </w:r>
      <w:r w:rsidR="006B75B4">
        <w:rPr>
          <w:rFonts w:ascii="Times New Roman" w:hAnsi="Times New Roman" w:cs="Times New Roman"/>
        </w:rPr>
        <w:t xml:space="preserve">Плановая срочна стерилизация. Предварительно ЭХО сердце, ОКА, Б/Х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B75B4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4C210E86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2019-08-14T11:46:00Z</dcterms:modified>
</cp:coreProperties>
</file>