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AD9" w:rsidRDefault="00272AD9" w:rsidP="00272AD9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45.3pt;margin-top:25.3pt;width:291pt;height:0;z-index:25166233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>
        <w:rPr>
          <w:rFonts w:ascii="Monotype Corsiva" w:hAnsi="Monotype Corsiva"/>
          <w:b/>
          <w:sz w:val="48"/>
          <w:szCs w:val="56"/>
        </w:rPr>
        <w:t xml:space="preserve">Ветеринарная клиника «Спектр </w:t>
      </w:r>
      <w:proofErr w:type="spellStart"/>
      <w:r>
        <w:rPr>
          <w:rFonts w:ascii="Monotype Corsiva" w:hAnsi="Monotype Corsiva"/>
          <w:b/>
          <w:sz w:val="48"/>
          <w:szCs w:val="56"/>
        </w:rPr>
        <w:t>Вет</w:t>
      </w:r>
      <w:proofErr w:type="spellEnd"/>
      <w:r>
        <w:rPr>
          <w:rFonts w:ascii="Monotype Corsiva" w:hAnsi="Monotype Corsiva"/>
          <w:b/>
          <w:sz w:val="48"/>
          <w:szCs w:val="56"/>
        </w:rPr>
        <w:t xml:space="preserve">» </w:t>
      </w:r>
    </w:p>
    <w:p w:rsidR="00272AD9" w:rsidRDefault="00272AD9" w:rsidP="00272AD9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</w:t>
      </w:r>
      <w:proofErr w:type="gramStart"/>
      <w:r>
        <w:rPr>
          <w:rFonts w:ascii="Monotype Corsiva" w:hAnsi="Monotype Corsiva"/>
          <w:szCs w:val="28"/>
        </w:rPr>
        <w:t>Изумрудная  д.3</w:t>
      </w:r>
      <w:proofErr w:type="gramEnd"/>
      <w:r>
        <w:rPr>
          <w:rFonts w:ascii="Monotype Corsiva" w:hAnsi="Monotype Corsiva"/>
          <w:szCs w:val="28"/>
        </w:rPr>
        <w:t xml:space="preserve"> </w:t>
      </w:r>
      <w:proofErr w:type="spellStart"/>
      <w:r>
        <w:rPr>
          <w:rFonts w:ascii="Monotype Corsiva" w:hAnsi="Monotype Corsiva"/>
          <w:szCs w:val="28"/>
        </w:rPr>
        <w:t>стр</w:t>
      </w:r>
      <w:proofErr w:type="spellEnd"/>
      <w:r>
        <w:rPr>
          <w:rFonts w:ascii="Monotype Corsiva" w:hAnsi="Monotype Corsiva"/>
          <w:szCs w:val="28"/>
        </w:rPr>
        <w:t xml:space="preserve"> 3 </w:t>
      </w:r>
    </w:p>
    <w:p w:rsidR="00272AD9" w:rsidRDefault="00272AD9" w:rsidP="00272AD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272AD9" w:rsidRDefault="00272AD9" w:rsidP="00272AD9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272AD9" w:rsidRPr="00882C39" w:rsidRDefault="00272AD9" w:rsidP="00272AD9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14</w:t>
      </w:r>
      <w:r>
        <w:rPr>
          <w:rFonts w:ascii="Calibri" w:hAnsi="Calibri" w:cs="Calibri"/>
        </w:rPr>
        <w:t xml:space="preserve"> .0</w:t>
      </w:r>
      <w:r>
        <w:rPr>
          <w:rFonts w:ascii="Calibri" w:hAnsi="Calibri" w:cs="Calibri"/>
        </w:rPr>
        <w:t>8</w:t>
      </w:r>
      <w:r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Pr="00882C39">
        <w:rPr>
          <w:rFonts w:ascii="Calibri" w:hAnsi="Calibri" w:cs="Calibri"/>
          <w:i/>
        </w:rPr>
        <w:t xml:space="preserve">  </w:t>
      </w:r>
      <w:r w:rsidRPr="00882C39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Новицкая </w:t>
      </w:r>
      <w:r w:rsidRPr="00882C39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>МВ</w:t>
      </w:r>
      <w:r w:rsidRPr="00882C39">
        <w:rPr>
          <w:rFonts w:ascii="Calibri" w:hAnsi="Calibri" w:cs="Calibri"/>
        </w:rPr>
        <w:t xml:space="preserve">                                                                                          </w:t>
      </w:r>
      <w:r w:rsidRPr="00882C39">
        <w:rPr>
          <w:rFonts w:ascii="Calibri" w:hAnsi="Calibri" w:cs="Calibri"/>
          <w:i/>
        </w:rPr>
        <w:t xml:space="preserve">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>
        <w:rPr>
          <w:rFonts w:ascii="Calibri" w:hAnsi="Calibri" w:cs="Calibri"/>
          <w:i/>
          <w:u w:val="single"/>
        </w:rPr>
        <w:t>кошка</w:t>
      </w:r>
      <w:r w:rsidRPr="00882C39">
        <w:rPr>
          <w:rFonts w:ascii="Calibri" w:hAnsi="Calibri" w:cs="Calibri"/>
          <w:i/>
          <w:u w:val="single"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Пол:</w:t>
      </w:r>
      <w:r w:rsidRPr="00882C39">
        <w:rPr>
          <w:rFonts w:ascii="Calibri" w:hAnsi="Calibri" w:cs="Calibri"/>
          <w:i/>
          <w:u w:val="single"/>
        </w:rPr>
        <w:t xml:space="preserve"> ж </w:t>
      </w:r>
      <w:r w:rsidRPr="00882C39">
        <w:rPr>
          <w:rFonts w:ascii="Calibri" w:hAnsi="Calibri" w:cs="Calibri"/>
          <w:b/>
          <w:i/>
          <w:u w:val="single"/>
        </w:rPr>
        <w:t>Порода:</w:t>
      </w:r>
      <w:r w:rsidRPr="00882C39"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метис  </w:t>
      </w:r>
      <w:r w:rsidRPr="0018346A">
        <w:rPr>
          <w:rFonts w:ascii="Calibri" w:hAnsi="Calibri" w:cs="Calibri"/>
          <w:b/>
          <w:i/>
          <w:u w:val="single"/>
        </w:rPr>
        <w:t>возраст</w:t>
      </w:r>
      <w:proofErr w:type="gramEnd"/>
      <w:r>
        <w:rPr>
          <w:rFonts w:ascii="Calibri" w:hAnsi="Calibri" w:cs="Calibri"/>
        </w:rPr>
        <w:t>:</w:t>
      </w:r>
      <w:r w:rsidRPr="00882C39">
        <w:rPr>
          <w:rFonts w:ascii="Calibri" w:hAnsi="Calibri" w:cs="Calibri"/>
        </w:rPr>
        <w:t xml:space="preserve">    </w:t>
      </w:r>
      <w:r>
        <w:rPr>
          <w:rFonts w:ascii="Calibri" w:hAnsi="Calibri" w:cs="Calibri"/>
        </w:rPr>
        <w:t>9л</w:t>
      </w:r>
      <w:r w:rsidRPr="00882C39">
        <w:rPr>
          <w:rFonts w:ascii="Calibri" w:hAnsi="Calibri" w:cs="Calibri"/>
        </w:rPr>
        <w:t xml:space="preserve"> </w:t>
      </w:r>
      <w:r w:rsidRPr="00882C39">
        <w:rPr>
          <w:rFonts w:ascii="Calibri" w:hAnsi="Calibri" w:cs="Calibri"/>
          <w:i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Кличка:</w:t>
      </w:r>
      <w:r w:rsidRPr="00882C39">
        <w:rPr>
          <w:rFonts w:ascii="Calibri" w:hAnsi="Calibri" w:cs="Calibri"/>
          <w:i/>
        </w:rPr>
        <w:t xml:space="preserve">    </w:t>
      </w:r>
      <w:proofErr w:type="spellStart"/>
      <w:r>
        <w:rPr>
          <w:rFonts w:ascii="Calibri" w:hAnsi="Calibri" w:cs="Calibri"/>
          <w:i/>
        </w:rPr>
        <w:t>Пуся</w:t>
      </w:r>
      <w:proofErr w:type="spellEnd"/>
      <w:r w:rsidRPr="00882C39">
        <w:rPr>
          <w:rFonts w:ascii="Calibri" w:hAnsi="Calibri" w:cs="Calibri"/>
          <w:i/>
        </w:rPr>
        <w:t xml:space="preserve">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Pr="00882C39">
        <w:rPr>
          <w:rFonts w:ascii="Calibri" w:hAnsi="Calibri" w:cs="Calibri"/>
          <w:i/>
          <w:u w:val="single"/>
        </w:rPr>
        <w:t xml:space="preserve"> Н</w:t>
      </w:r>
      <w:r>
        <w:rPr>
          <w:rFonts w:ascii="Calibri" w:hAnsi="Calibri" w:cs="Calibri"/>
          <w:i/>
          <w:u w:val="single"/>
        </w:rPr>
        <w:t>В.</w:t>
      </w:r>
    </w:p>
    <w:p w:rsidR="00272AD9" w:rsidRPr="009416F3" w:rsidRDefault="00272AD9" w:rsidP="00272AD9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272AD9" w:rsidRDefault="00272AD9" w:rsidP="00272AD9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272AD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272AD9" w:rsidRDefault="00272AD9" w:rsidP="00272AD9">
      <w:pPr>
        <w:spacing w:line="240" w:lineRule="auto"/>
        <w:rPr>
          <w:rFonts w:ascii="Times New Roman" w:hAnsi="Times New Roman"/>
          <w:u w:val="single"/>
        </w:rPr>
        <w:sectPr w:rsidR="00272AD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272AD9" w:rsidRDefault="00272AD9" w:rsidP="00272AD9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272AD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272AD9" w:rsidRPr="006048EE" w:rsidRDefault="00272AD9" w:rsidP="00272AD9">
      <w:pPr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>ТРАКТ: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E134FF">
        <w:rPr>
          <w:rFonts w:ascii="Times New Roman" w:hAnsi="Times New Roman"/>
          <w:b/>
          <w:i/>
          <w:u w:val="single"/>
        </w:rPr>
        <w:t>Желудок:</w:t>
      </w:r>
      <w:r w:rsidRPr="006048EE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кормовые массы</w:t>
      </w:r>
      <w:r>
        <w:rPr>
          <w:rFonts w:ascii="Times New Roman" w:hAnsi="Times New Roman"/>
        </w:rPr>
        <w:t xml:space="preserve"> в большом количестве</w:t>
      </w:r>
      <w:r w:rsidRPr="006B2F10">
        <w:rPr>
          <w:rFonts w:ascii="Times New Roman" w:hAnsi="Times New Roman"/>
        </w:rPr>
        <w:t xml:space="preserve">, перистальтика сохранена,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272AD9" w:rsidRPr="006048EE" w:rsidRDefault="00272AD9" w:rsidP="00272AD9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умеренно</w:t>
      </w:r>
      <w:r w:rsidRPr="006B2F10">
        <w:rPr>
          <w:rFonts w:ascii="Times New Roman" w:hAnsi="Times New Roman"/>
        </w:rPr>
        <w:t xml:space="preserve">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272AD9" w:rsidRPr="006B2F10" w:rsidRDefault="00272AD9" w:rsidP="00272AD9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>
        <w:rPr>
          <w:rFonts w:ascii="Times New Roman" w:hAnsi="Times New Roman"/>
        </w:rPr>
        <w:t xml:space="preserve">.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272AD9" w:rsidRDefault="00272AD9" w:rsidP="00272AD9">
      <w:pPr>
        <w:spacing w:line="240" w:lineRule="auto"/>
        <w:rPr>
          <w:rFonts w:ascii="Times New Roman" w:hAnsi="Times New Roman"/>
        </w:rPr>
      </w:pPr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 стороны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л/у – л/у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илео-цикальной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6B2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B2F10">
        <w:rPr>
          <w:rFonts w:ascii="Times New Roman" w:hAnsi="Times New Roman" w:cs="Times New Roman"/>
          <w:sz w:val="24"/>
          <w:szCs w:val="24"/>
        </w:rPr>
        <w:t xml:space="preserve">  </w:t>
      </w:r>
      <w:r w:rsidRPr="00CC787E">
        <w:rPr>
          <w:rFonts w:ascii="Times New Roman" w:hAnsi="Times New Roman"/>
          <w:b/>
          <w:i/>
          <w:u w:val="single"/>
        </w:rPr>
        <w:t>Размер:</w:t>
      </w:r>
      <w:r w:rsidRPr="00CC787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не </w:t>
      </w:r>
      <w:r w:rsidRPr="00CC787E">
        <w:rPr>
          <w:rFonts w:ascii="Times New Roman" w:hAnsi="Times New Roman"/>
        </w:rPr>
        <w:t xml:space="preserve"> увеличены  толщина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3,0</w:t>
      </w:r>
      <w:r>
        <w:rPr>
          <w:rFonts w:ascii="Times New Roman" w:hAnsi="Times New Roman"/>
        </w:rPr>
        <w:t>мм/1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,0мм</w:t>
      </w:r>
      <w:r w:rsidRPr="00CC787E">
        <w:rPr>
          <w:rFonts w:ascii="Times New Roman" w:hAnsi="Times New Roman"/>
        </w:rPr>
        <w:t xml:space="preserve">; </w:t>
      </w:r>
      <w:proofErr w:type="spellStart"/>
      <w:r w:rsidRPr="00CC787E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CC787E">
        <w:rPr>
          <w:rFonts w:ascii="Times New Roman" w:hAnsi="Times New Roman"/>
          <w:b/>
          <w:i/>
          <w:u w:val="single"/>
        </w:rPr>
        <w:t>:</w:t>
      </w:r>
      <w:r w:rsidRPr="00CC787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proofErr w:type="spellStart"/>
      <w:r w:rsidRPr="00CC787E">
        <w:rPr>
          <w:rFonts w:ascii="Times New Roman" w:hAnsi="Times New Roman"/>
        </w:rPr>
        <w:t>гипоэхогенные</w:t>
      </w:r>
      <w:proofErr w:type="spellEnd"/>
      <w:r w:rsidRPr="00CC787E">
        <w:rPr>
          <w:rFonts w:ascii="Times New Roman" w:hAnsi="Times New Roman"/>
        </w:rPr>
        <w:t xml:space="preserve">; </w:t>
      </w:r>
      <w:proofErr w:type="spellStart"/>
      <w:r w:rsidRPr="00CC787E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Pr="00CC787E">
        <w:rPr>
          <w:rFonts w:ascii="Times New Roman" w:hAnsi="Times New Roman"/>
          <w:b/>
          <w:i/>
          <w:u w:val="single"/>
        </w:rPr>
        <w:t>:</w:t>
      </w:r>
      <w:r w:rsidRPr="00CC787E">
        <w:rPr>
          <w:rFonts w:ascii="Times New Roman" w:hAnsi="Times New Roman"/>
        </w:rPr>
        <w:t xml:space="preserve"> однородная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 - динамика положительная. </w:t>
      </w:r>
    </w:p>
    <w:p w:rsidR="00272AD9" w:rsidRPr="00E9694E" w:rsidRDefault="00272AD9" w:rsidP="00272AD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 стороны </w:t>
      </w:r>
      <w:proofErr w:type="spellStart"/>
      <w:r>
        <w:rPr>
          <w:rFonts w:ascii="Times New Roman" w:hAnsi="Times New Roman"/>
        </w:rPr>
        <w:t>изогастрия</w:t>
      </w:r>
      <w:proofErr w:type="spellEnd"/>
      <w:r>
        <w:rPr>
          <w:rFonts w:ascii="Times New Roman" w:hAnsi="Times New Roman"/>
        </w:rPr>
        <w:t xml:space="preserve"> л/узел желудка </w:t>
      </w:r>
      <w:r>
        <w:rPr>
          <w:rFonts w:ascii="Times New Roman" w:hAnsi="Times New Roman"/>
        </w:rPr>
        <w:t xml:space="preserve">не увеличен. – динамика положительная </w:t>
      </w:r>
    </w:p>
    <w:p w:rsidR="00272AD9" w:rsidRDefault="00272AD9" w:rsidP="00272AD9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272AD9" w:rsidRDefault="00272AD9" w:rsidP="00272AD9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Pr="006B2F10">
        <w:rPr>
          <w:rFonts w:ascii="Times New Roman" w:hAnsi="Times New Roman" w:cs="Times New Roman"/>
          <w:b/>
        </w:rPr>
        <w:t xml:space="preserve"> :</w:t>
      </w:r>
      <w:r w:rsidRPr="006B2F10">
        <w:rPr>
          <w:rFonts w:ascii="Times New Roman" w:hAnsi="Times New Roman" w:cs="Times New Roman"/>
        </w:rPr>
        <w:t xml:space="preserve"> не визуализируется,                                                                            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Свободный газ в брюшно</w:t>
      </w:r>
      <w:bookmarkStart w:id="0" w:name="_GoBack"/>
      <w:bookmarkEnd w:id="0"/>
      <w:r w:rsidRPr="006B2F10">
        <w:rPr>
          <w:rFonts w:ascii="Times New Roman" w:hAnsi="Times New Roman" w:cs="Times New Roman"/>
          <w:b/>
          <w:i/>
          <w:u w:val="single"/>
        </w:rPr>
        <w:t>й полости</w:t>
      </w:r>
      <w:r w:rsidRPr="006B2F10">
        <w:rPr>
          <w:rFonts w:ascii="Times New Roman" w:hAnsi="Times New Roman" w:cs="Times New Roman"/>
          <w:b/>
        </w:rPr>
        <w:t xml:space="preserve"> :</w:t>
      </w:r>
      <w:r w:rsidRPr="006B2F10">
        <w:rPr>
          <w:rFonts w:ascii="Times New Roman" w:hAnsi="Times New Roman" w:cs="Times New Roman"/>
        </w:rPr>
        <w:t xml:space="preserve"> не визуализируется.                                                                                              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Ткани сальника и брыжейки</w:t>
      </w:r>
      <w:r w:rsidRPr="006B2F10">
        <w:rPr>
          <w:rFonts w:ascii="Times New Roman" w:hAnsi="Times New Roman" w:cs="Times New Roman"/>
          <w:b/>
        </w:rPr>
        <w:t>:</w:t>
      </w:r>
      <w:r w:rsidRPr="006B2F1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B2F10">
        <w:rPr>
          <w:rFonts w:ascii="Times New Roman" w:hAnsi="Times New Roman" w:cs="Times New Roman"/>
        </w:rPr>
        <w:t>эхогенность</w:t>
      </w:r>
      <w:proofErr w:type="spellEnd"/>
      <w:r w:rsidRPr="006B2F1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</w:t>
      </w:r>
      <w:proofErr w:type="gramEnd"/>
      <w:r>
        <w:rPr>
          <w:rFonts w:ascii="Times New Roman" w:hAnsi="Times New Roman" w:cs="Times New Roman"/>
        </w:rPr>
        <w:t xml:space="preserve"> изменена.</w:t>
      </w:r>
    </w:p>
    <w:p w:rsidR="00272AD9" w:rsidRDefault="00272AD9" w:rsidP="00272AD9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Pr="006B2F10">
        <w:rPr>
          <w:rFonts w:ascii="Times New Roman" w:hAnsi="Times New Roman" w:cs="Times New Roman"/>
        </w:rPr>
        <w:t>Признаки:</w:t>
      </w:r>
      <w:r>
        <w:rPr>
          <w:rFonts w:ascii="Times New Roman" w:hAnsi="Times New Roman" w:cs="Times New Roman"/>
        </w:rPr>
        <w:t xml:space="preserve"> </w:t>
      </w:r>
    </w:p>
    <w:p w:rsidR="00272AD9" w:rsidRDefault="00272AD9" w:rsidP="00272AD9">
      <w:pPr>
        <w:spacing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Динамика  положительная</w:t>
      </w:r>
      <w:proofErr w:type="gramEnd"/>
      <w:r>
        <w:rPr>
          <w:rFonts w:ascii="Times New Roman" w:hAnsi="Times New Roman" w:cs="Times New Roman"/>
        </w:rPr>
        <w:t xml:space="preserve"> по сравнению от предыдущего узи обследования. </w:t>
      </w:r>
    </w:p>
    <w:p w:rsidR="00272AD9" w:rsidRDefault="00272AD9" w:rsidP="00272AD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исключена хроническая </w:t>
      </w:r>
      <w:proofErr w:type="spellStart"/>
      <w:r>
        <w:rPr>
          <w:rFonts w:ascii="Times New Roman" w:hAnsi="Times New Roman" w:cs="Times New Roman"/>
        </w:rPr>
        <w:t>энтеропатия</w:t>
      </w:r>
      <w:proofErr w:type="spellEnd"/>
      <w:r>
        <w:rPr>
          <w:rFonts w:ascii="Times New Roman" w:hAnsi="Times New Roman" w:cs="Times New Roman"/>
        </w:rPr>
        <w:t xml:space="preserve">. – умеренное утолщение стеной тонкого отдела кишечника. </w:t>
      </w:r>
    </w:p>
    <w:p w:rsidR="00272AD9" w:rsidRDefault="00272AD9" w:rsidP="00272AD9">
      <w:pPr>
        <w:spacing w:line="240" w:lineRule="auto"/>
        <w:rPr>
          <w:rFonts w:ascii="Times New Roman" w:hAnsi="Times New Roman" w:cs="Times New Roman"/>
        </w:rPr>
      </w:pPr>
    </w:p>
    <w:p w:rsidR="00272AD9" w:rsidRDefault="00272AD9" w:rsidP="00272A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Рекомендовано: УЗИ в динамике через 14 дней. </w:t>
      </w:r>
      <w:r>
        <w:rPr>
          <w:rFonts w:ascii="Times New Roman" w:hAnsi="Times New Roman" w:cs="Times New Roman"/>
        </w:rPr>
        <w:t xml:space="preserve">После голодной диеты 12 часов. </w:t>
      </w:r>
    </w:p>
    <w:p w:rsidR="00272AD9" w:rsidRPr="00272AD9" w:rsidRDefault="00272AD9" w:rsidP="00272A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дальнейшем УЗИ обследование 1 раз в 30 дней. </w:t>
      </w:r>
    </w:p>
    <w:p w:rsidR="00272AD9" w:rsidRDefault="00272AD9" w:rsidP="00272AD9">
      <w:pPr>
        <w:rPr>
          <w:rFonts w:ascii="Times New Roman" w:hAnsi="Times New Roman" w:cs="Times New Roman"/>
          <w:sz w:val="18"/>
          <w:szCs w:val="18"/>
        </w:rPr>
      </w:pPr>
    </w:p>
    <w:p w:rsidR="00272AD9" w:rsidRDefault="00272AD9" w:rsidP="00272AD9">
      <w:pPr>
        <w:rPr>
          <w:rFonts w:ascii="Times New Roman" w:hAnsi="Times New Roman" w:cs="Times New Roman"/>
          <w:sz w:val="18"/>
          <w:szCs w:val="18"/>
        </w:rPr>
        <w:sectPr w:rsidR="00272AD9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402543" w:rsidRDefault="00272AD9" w:rsidP="00402543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lastRenderedPageBreak/>
        <w:pict>
          <v:shape id="_x0000_s1027" type="#_x0000_t32" style="position:absolute;left:0;text-align:left;margin-left:145.3pt;margin-top:25.3pt;width:291pt;height:0;z-index:25166028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402543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402543">
        <w:rPr>
          <w:rFonts w:ascii="Monotype Corsiva" w:hAnsi="Monotype Corsiva"/>
          <w:b/>
          <w:sz w:val="48"/>
          <w:szCs w:val="56"/>
        </w:rPr>
        <w:t xml:space="preserve">Ветеринарная клиника «Спектр </w:t>
      </w:r>
      <w:proofErr w:type="spellStart"/>
      <w:r w:rsidR="00402543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402543">
        <w:rPr>
          <w:rFonts w:ascii="Monotype Corsiva" w:hAnsi="Monotype Corsiva"/>
          <w:b/>
          <w:sz w:val="48"/>
          <w:szCs w:val="56"/>
        </w:rPr>
        <w:t xml:space="preserve">» </w:t>
      </w:r>
    </w:p>
    <w:p w:rsidR="00402543" w:rsidRDefault="00402543" w:rsidP="00402543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</w:t>
      </w:r>
      <w:proofErr w:type="gramStart"/>
      <w:r>
        <w:rPr>
          <w:rFonts w:ascii="Monotype Corsiva" w:hAnsi="Monotype Corsiva"/>
          <w:szCs w:val="28"/>
        </w:rPr>
        <w:t>Изумрудная  д.3</w:t>
      </w:r>
      <w:proofErr w:type="gramEnd"/>
      <w:r>
        <w:rPr>
          <w:rFonts w:ascii="Monotype Corsiva" w:hAnsi="Monotype Corsiva"/>
          <w:szCs w:val="28"/>
        </w:rPr>
        <w:t xml:space="preserve"> </w:t>
      </w:r>
      <w:proofErr w:type="spellStart"/>
      <w:r>
        <w:rPr>
          <w:rFonts w:ascii="Monotype Corsiva" w:hAnsi="Monotype Corsiva"/>
          <w:szCs w:val="28"/>
        </w:rPr>
        <w:t>стр</w:t>
      </w:r>
      <w:proofErr w:type="spellEnd"/>
      <w:r>
        <w:rPr>
          <w:rFonts w:ascii="Monotype Corsiva" w:hAnsi="Monotype Corsiva"/>
          <w:szCs w:val="28"/>
        </w:rPr>
        <w:t xml:space="preserve"> 3 </w:t>
      </w:r>
    </w:p>
    <w:p w:rsidR="00402543" w:rsidRDefault="00402543" w:rsidP="0040254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402543" w:rsidRDefault="00402543" w:rsidP="00402543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402543" w:rsidRPr="00882C39" w:rsidRDefault="00402543" w:rsidP="00402543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>
        <w:rPr>
          <w:rFonts w:ascii="Calibri" w:hAnsi="Calibri" w:cs="Calibri"/>
        </w:rPr>
        <w:t xml:space="preserve">  </w:t>
      </w:r>
      <w:r w:rsidRPr="003E477C">
        <w:rPr>
          <w:rFonts w:ascii="Calibri" w:hAnsi="Calibri" w:cs="Calibri"/>
        </w:rPr>
        <w:t>2</w:t>
      </w:r>
      <w:r w:rsidRPr="00272AD9">
        <w:rPr>
          <w:rFonts w:ascii="Calibri" w:hAnsi="Calibri" w:cs="Calibri"/>
        </w:rPr>
        <w:t>9</w:t>
      </w:r>
      <w:r>
        <w:rPr>
          <w:rFonts w:ascii="Calibri" w:hAnsi="Calibri" w:cs="Calibri"/>
        </w:rPr>
        <w:t xml:space="preserve"> .0</w:t>
      </w:r>
      <w:r w:rsidRPr="0045780F">
        <w:rPr>
          <w:rFonts w:ascii="Calibri" w:hAnsi="Calibri" w:cs="Calibri"/>
        </w:rPr>
        <w:t>7</w:t>
      </w:r>
      <w:r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Pr="00882C39">
        <w:rPr>
          <w:rFonts w:ascii="Calibri" w:hAnsi="Calibri" w:cs="Calibri"/>
          <w:i/>
        </w:rPr>
        <w:t xml:space="preserve">  </w:t>
      </w:r>
      <w:r w:rsidRPr="00882C39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Новицкая </w:t>
      </w:r>
      <w:r w:rsidRPr="00882C39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>МВ</w:t>
      </w:r>
      <w:r w:rsidRPr="00882C39">
        <w:rPr>
          <w:rFonts w:ascii="Calibri" w:hAnsi="Calibri" w:cs="Calibri"/>
        </w:rPr>
        <w:t xml:space="preserve">                                                                                          </w:t>
      </w:r>
      <w:r w:rsidRPr="00882C39">
        <w:rPr>
          <w:rFonts w:ascii="Calibri" w:hAnsi="Calibri" w:cs="Calibri"/>
          <w:i/>
        </w:rPr>
        <w:t xml:space="preserve">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>
        <w:rPr>
          <w:rFonts w:ascii="Calibri" w:hAnsi="Calibri" w:cs="Calibri"/>
          <w:i/>
          <w:u w:val="single"/>
        </w:rPr>
        <w:t>кошка</w:t>
      </w:r>
      <w:r w:rsidRPr="00882C39">
        <w:rPr>
          <w:rFonts w:ascii="Calibri" w:hAnsi="Calibri" w:cs="Calibri"/>
          <w:i/>
          <w:u w:val="single"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Пол:</w:t>
      </w:r>
      <w:r w:rsidRPr="00882C39">
        <w:rPr>
          <w:rFonts w:ascii="Calibri" w:hAnsi="Calibri" w:cs="Calibri"/>
          <w:i/>
          <w:u w:val="single"/>
        </w:rPr>
        <w:t xml:space="preserve"> ж </w:t>
      </w:r>
      <w:r w:rsidRPr="00882C39">
        <w:rPr>
          <w:rFonts w:ascii="Calibri" w:hAnsi="Calibri" w:cs="Calibri"/>
          <w:b/>
          <w:i/>
          <w:u w:val="single"/>
        </w:rPr>
        <w:t>Порода:</w:t>
      </w:r>
      <w:r w:rsidRPr="00882C39"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метис  </w:t>
      </w:r>
      <w:r w:rsidRPr="0018346A">
        <w:rPr>
          <w:rFonts w:ascii="Calibri" w:hAnsi="Calibri" w:cs="Calibri"/>
          <w:b/>
          <w:i/>
          <w:u w:val="single"/>
        </w:rPr>
        <w:t>возраст</w:t>
      </w:r>
      <w:proofErr w:type="gramEnd"/>
      <w:r>
        <w:rPr>
          <w:rFonts w:ascii="Calibri" w:hAnsi="Calibri" w:cs="Calibri"/>
        </w:rPr>
        <w:t>:</w:t>
      </w:r>
      <w:r w:rsidRPr="00882C39">
        <w:rPr>
          <w:rFonts w:ascii="Calibri" w:hAnsi="Calibri" w:cs="Calibri"/>
        </w:rPr>
        <w:t xml:space="preserve">    </w:t>
      </w:r>
      <w:r>
        <w:rPr>
          <w:rFonts w:ascii="Calibri" w:hAnsi="Calibri" w:cs="Calibri"/>
        </w:rPr>
        <w:t>9л</w:t>
      </w:r>
      <w:r w:rsidRPr="00882C39">
        <w:rPr>
          <w:rFonts w:ascii="Calibri" w:hAnsi="Calibri" w:cs="Calibri"/>
        </w:rPr>
        <w:t xml:space="preserve"> </w:t>
      </w:r>
      <w:r w:rsidRPr="00882C39">
        <w:rPr>
          <w:rFonts w:ascii="Calibri" w:hAnsi="Calibri" w:cs="Calibri"/>
          <w:i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Кличка:</w:t>
      </w:r>
      <w:r w:rsidRPr="00882C39">
        <w:rPr>
          <w:rFonts w:ascii="Calibri" w:hAnsi="Calibri" w:cs="Calibri"/>
          <w:i/>
        </w:rPr>
        <w:t xml:space="preserve">    </w:t>
      </w:r>
      <w:proofErr w:type="spellStart"/>
      <w:r>
        <w:rPr>
          <w:rFonts w:ascii="Calibri" w:hAnsi="Calibri" w:cs="Calibri"/>
          <w:i/>
        </w:rPr>
        <w:t>Пуся</w:t>
      </w:r>
      <w:proofErr w:type="spellEnd"/>
      <w:r w:rsidRPr="00882C39">
        <w:rPr>
          <w:rFonts w:ascii="Calibri" w:hAnsi="Calibri" w:cs="Calibri"/>
          <w:i/>
        </w:rPr>
        <w:t xml:space="preserve">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Pr="00882C39">
        <w:rPr>
          <w:rFonts w:ascii="Calibri" w:hAnsi="Calibri" w:cs="Calibri"/>
          <w:i/>
          <w:u w:val="single"/>
        </w:rPr>
        <w:t xml:space="preserve"> Н</w:t>
      </w:r>
      <w:r>
        <w:rPr>
          <w:rFonts w:ascii="Calibri" w:hAnsi="Calibri" w:cs="Calibri"/>
          <w:i/>
          <w:u w:val="single"/>
        </w:rPr>
        <w:t>В.</w:t>
      </w:r>
    </w:p>
    <w:p w:rsidR="00402543" w:rsidRPr="009416F3" w:rsidRDefault="00402543" w:rsidP="00402543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402543" w:rsidRDefault="00402543" w:rsidP="00402543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402543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402543" w:rsidRDefault="00402543" w:rsidP="00402543">
      <w:pPr>
        <w:spacing w:line="240" w:lineRule="auto"/>
        <w:rPr>
          <w:rFonts w:ascii="Times New Roman" w:hAnsi="Times New Roman"/>
          <w:u w:val="single"/>
        </w:rPr>
        <w:sectPr w:rsidR="00402543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402543" w:rsidRDefault="00402543" w:rsidP="00402543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402543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402543" w:rsidRDefault="00402543" w:rsidP="00402543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 стороны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л/у – л/у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илео-цикальной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6B2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B2F10">
        <w:rPr>
          <w:rFonts w:ascii="Times New Roman" w:hAnsi="Times New Roman" w:cs="Times New Roman"/>
          <w:sz w:val="24"/>
          <w:szCs w:val="24"/>
        </w:rPr>
        <w:t xml:space="preserve">  </w:t>
      </w:r>
      <w:r w:rsidRPr="00CC787E">
        <w:rPr>
          <w:rFonts w:ascii="Times New Roman" w:hAnsi="Times New Roman"/>
          <w:b/>
          <w:i/>
          <w:u w:val="single"/>
        </w:rPr>
        <w:t>Размер:</w:t>
      </w:r>
      <w:r w:rsidRPr="00CC787E">
        <w:rPr>
          <w:rFonts w:ascii="Times New Roman" w:hAnsi="Times New Roman"/>
        </w:rPr>
        <w:t xml:space="preserve">  </w:t>
      </w:r>
      <w:r w:rsidR="000452F2">
        <w:rPr>
          <w:rFonts w:ascii="Times New Roman" w:hAnsi="Times New Roman"/>
        </w:rPr>
        <w:t xml:space="preserve">не </w:t>
      </w:r>
      <w:r w:rsidRPr="00CC787E">
        <w:rPr>
          <w:rFonts w:ascii="Times New Roman" w:hAnsi="Times New Roman"/>
        </w:rPr>
        <w:t xml:space="preserve"> увеличены  толщина</w:t>
      </w:r>
      <w:r>
        <w:rPr>
          <w:rFonts w:ascii="Times New Roman" w:hAnsi="Times New Roman"/>
        </w:rPr>
        <w:t xml:space="preserve"> </w:t>
      </w:r>
      <w:r w:rsidR="000452F2">
        <w:rPr>
          <w:rFonts w:ascii="Times New Roman" w:hAnsi="Times New Roman"/>
        </w:rPr>
        <w:t>3</w:t>
      </w:r>
      <w:r>
        <w:rPr>
          <w:rFonts w:ascii="Times New Roman" w:hAnsi="Times New Roman"/>
        </w:rPr>
        <w:t>,0мм/</w:t>
      </w:r>
      <w:r w:rsidR="000452F2">
        <w:rPr>
          <w:rFonts w:ascii="Times New Roman" w:hAnsi="Times New Roman"/>
        </w:rPr>
        <w:t>12</w:t>
      </w:r>
      <w:r>
        <w:rPr>
          <w:rFonts w:ascii="Times New Roman" w:hAnsi="Times New Roman"/>
        </w:rPr>
        <w:t>,0мм</w:t>
      </w:r>
      <w:r w:rsidRPr="00CC787E">
        <w:rPr>
          <w:rFonts w:ascii="Times New Roman" w:hAnsi="Times New Roman"/>
        </w:rPr>
        <w:t xml:space="preserve">; </w:t>
      </w:r>
      <w:proofErr w:type="spellStart"/>
      <w:r w:rsidRPr="00CC787E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CC787E">
        <w:rPr>
          <w:rFonts w:ascii="Times New Roman" w:hAnsi="Times New Roman"/>
          <w:b/>
          <w:i/>
          <w:u w:val="single"/>
        </w:rPr>
        <w:t>:</w:t>
      </w:r>
      <w:r w:rsidRPr="00CC787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выражено </w:t>
      </w:r>
      <w:proofErr w:type="spellStart"/>
      <w:r w:rsidRPr="00CC787E">
        <w:rPr>
          <w:rFonts w:ascii="Times New Roman" w:hAnsi="Times New Roman"/>
        </w:rPr>
        <w:t>гипоэхогенные</w:t>
      </w:r>
      <w:proofErr w:type="spellEnd"/>
      <w:r w:rsidRPr="00CC787E">
        <w:rPr>
          <w:rFonts w:ascii="Times New Roman" w:hAnsi="Times New Roman"/>
        </w:rPr>
        <w:t xml:space="preserve">; </w:t>
      </w:r>
      <w:proofErr w:type="spellStart"/>
      <w:r w:rsidRPr="00CC787E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Pr="00CC787E">
        <w:rPr>
          <w:rFonts w:ascii="Times New Roman" w:hAnsi="Times New Roman"/>
          <w:b/>
          <w:i/>
          <w:u w:val="single"/>
        </w:rPr>
        <w:t>:</w:t>
      </w:r>
      <w:r w:rsidRPr="00CC787E">
        <w:rPr>
          <w:rFonts w:ascii="Times New Roman" w:hAnsi="Times New Roman"/>
        </w:rPr>
        <w:t xml:space="preserve"> однородная</w:t>
      </w:r>
      <w:r>
        <w:rPr>
          <w:rFonts w:ascii="Times New Roman" w:hAnsi="Times New Roman"/>
        </w:rPr>
        <w:t xml:space="preserve">, окружающая ткань – омыление. </w:t>
      </w:r>
    </w:p>
    <w:p w:rsidR="000452F2" w:rsidRPr="00E9694E" w:rsidRDefault="000452F2" w:rsidP="00402543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 стороны </w:t>
      </w:r>
      <w:proofErr w:type="spellStart"/>
      <w:r>
        <w:rPr>
          <w:rFonts w:ascii="Times New Roman" w:hAnsi="Times New Roman"/>
        </w:rPr>
        <w:t>изогастрия</w:t>
      </w:r>
      <w:proofErr w:type="spellEnd"/>
      <w:r>
        <w:rPr>
          <w:rFonts w:ascii="Times New Roman" w:hAnsi="Times New Roman"/>
        </w:rPr>
        <w:t xml:space="preserve"> л/узел желудка 7,4мм/6,3мм </w:t>
      </w:r>
      <w:proofErr w:type="spellStart"/>
      <w:r>
        <w:rPr>
          <w:rFonts w:ascii="Times New Roman" w:hAnsi="Times New Roman"/>
        </w:rPr>
        <w:t>гипоэхогенный</w:t>
      </w:r>
      <w:proofErr w:type="spellEnd"/>
      <w:r>
        <w:rPr>
          <w:rFonts w:ascii="Times New Roman" w:hAnsi="Times New Roman"/>
        </w:rPr>
        <w:t xml:space="preserve">, умеренно увеличен. </w:t>
      </w:r>
    </w:p>
    <w:p w:rsidR="00402543" w:rsidRDefault="00402543" w:rsidP="0040254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402543" w:rsidRDefault="00402543" w:rsidP="0040254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Pr="006B2F10">
        <w:rPr>
          <w:rFonts w:ascii="Times New Roman" w:hAnsi="Times New Roman" w:cs="Times New Roman"/>
          <w:b/>
        </w:rPr>
        <w:t xml:space="preserve"> :</w:t>
      </w:r>
      <w:r w:rsidRPr="006B2F10">
        <w:rPr>
          <w:rFonts w:ascii="Times New Roman" w:hAnsi="Times New Roman" w:cs="Times New Roman"/>
        </w:rPr>
        <w:t xml:space="preserve"> не визуализируется,                                                                            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Pr="006B2F10">
        <w:rPr>
          <w:rFonts w:ascii="Times New Roman" w:hAnsi="Times New Roman" w:cs="Times New Roman"/>
          <w:b/>
        </w:rPr>
        <w:t xml:space="preserve"> :</w:t>
      </w:r>
      <w:r w:rsidRPr="006B2F10">
        <w:rPr>
          <w:rFonts w:ascii="Times New Roman" w:hAnsi="Times New Roman" w:cs="Times New Roman"/>
        </w:rPr>
        <w:t xml:space="preserve"> не визуализируется.                                                                                              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Ткани сальника и брыжейки</w:t>
      </w:r>
      <w:r w:rsidRPr="006B2F10">
        <w:rPr>
          <w:rFonts w:ascii="Times New Roman" w:hAnsi="Times New Roman" w:cs="Times New Roman"/>
          <w:b/>
        </w:rPr>
        <w:t>:</w:t>
      </w:r>
      <w:r w:rsidRPr="006B2F1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B2F10">
        <w:rPr>
          <w:rFonts w:ascii="Times New Roman" w:hAnsi="Times New Roman" w:cs="Times New Roman"/>
        </w:rPr>
        <w:t>эхогенность</w:t>
      </w:r>
      <w:proofErr w:type="spellEnd"/>
      <w:r w:rsidRPr="006B2F10">
        <w:rPr>
          <w:rFonts w:ascii="Times New Roman" w:hAnsi="Times New Roman" w:cs="Times New Roman"/>
        </w:rPr>
        <w:t xml:space="preserve">  повышена</w:t>
      </w:r>
      <w:proofErr w:type="gramEnd"/>
      <w:r w:rsidRPr="006B2F10">
        <w:rPr>
          <w:rFonts w:ascii="Times New Roman" w:hAnsi="Times New Roman" w:cs="Times New Roman"/>
        </w:rPr>
        <w:t xml:space="preserve"> в области</w:t>
      </w:r>
      <w:r>
        <w:rPr>
          <w:rFonts w:ascii="Times New Roman" w:hAnsi="Times New Roman" w:cs="Times New Roman"/>
        </w:rPr>
        <w:t xml:space="preserve"> л/у корны брыжейки</w:t>
      </w:r>
      <w:r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</w:t>
      </w:r>
    </w:p>
    <w:p w:rsidR="00402543" w:rsidRDefault="00402543" w:rsidP="0040254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Pr="006B2F10">
        <w:rPr>
          <w:rFonts w:ascii="Times New Roman" w:hAnsi="Times New Roman" w:cs="Times New Roman"/>
        </w:rPr>
        <w:t>Признаки:</w:t>
      </w:r>
      <w:r>
        <w:rPr>
          <w:rFonts w:ascii="Times New Roman" w:hAnsi="Times New Roman" w:cs="Times New Roman"/>
        </w:rPr>
        <w:t xml:space="preserve"> </w:t>
      </w:r>
    </w:p>
    <w:p w:rsidR="000452F2" w:rsidRDefault="00402543" w:rsidP="0040254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Лимфаденопатии со стороны лимфатических узлов </w:t>
      </w:r>
      <w:proofErr w:type="spellStart"/>
      <w:r>
        <w:rPr>
          <w:rFonts w:ascii="Times New Roman" w:hAnsi="Times New Roman" w:cs="Times New Roman"/>
        </w:rPr>
        <w:t>илео-цекальной</w:t>
      </w:r>
      <w:proofErr w:type="spellEnd"/>
      <w:r>
        <w:rPr>
          <w:rFonts w:ascii="Times New Roman" w:hAnsi="Times New Roman" w:cs="Times New Roman"/>
        </w:rPr>
        <w:t xml:space="preserve"> области, толщина </w:t>
      </w:r>
      <w:r w:rsidR="000452F2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,0мм/</w:t>
      </w:r>
      <w:r w:rsidR="000452F2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 xml:space="preserve">,0мм - картина более характерна для лимфаденита. В меньшей степени для неопластического процесса. </w:t>
      </w:r>
      <w:r w:rsidR="000452F2">
        <w:rPr>
          <w:rFonts w:ascii="Times New Roman" w:hAnsi="Times New Roman" w:cs="Times New Roman"/>
        </w:rPr>
        <w:t xml:space="preserve"> </w:t>
      </w:r>
    </w:p>
    <w:p w:rsidR="00402543" w:rsidRDefault="000452F2" w:rsidP="0040254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Динамика </w:t>
      </w:r>
      <w:r w:rsidR="004C0B77">
        <w:rPr>
          <w:rFonts w:ascii="Times New Roman" w:hAnsi="Times New Roman" w:cs="Times New Roman"/>
        </w:rPr>
        <w:t xml:space="preserve">слабо </w:t>
      </w:r>
      <w:r>
        <w:rPr>
          <w:rFonts w:ascii="Times New Roman" w:hAnsi="Times New Roman" w:cs="Times New Roman"/>
        </w:rPr>
        <w:t xml:space="preserve">положительная по сравнению от предыдущего узи обследования. </w:t>
      </w:r>
    </w:p>
    <w:p w:rsidR="000452F2" w:rsidRDefault="000452F2" w:rsidP="0040254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Лимфаденопатии со стороны лимфатического узла желудка – картина более вероятна для лимфаденита. В меньшей степени для неопластического процесса. </w:t>
      </w:r>
    </w:p>
    <w:p w:rsidR="000452F2" w:rsidRDefault="000452F2" w:rsidP="00402543">
      <w:pPr>
        <w:spacing w:line="240" w:lineRule="auto"/>
        <w:rPr>
          <w:rFonts w:ascii="Times New Roman" w:hAnsi="Times New Roman" w:cs="Times New Roman"/>
        </w:rPr>
      </w:pPr>
    </w:p>
    <w:p w:rsidR="00402543" w:rsidRDefault="00402543" w:rsidP="004025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Рекомендовано: УЗИ в динамике через 14 дней. </w:t>
      </w:r>
    </w:p>
    <w:p w:rsidR="00402543" w:rsidRDefault="00402543" w:rsidP="00402543">
      <w:pPr>
        <w:rPr>
          <w:rFonts w:ascii="Times New Roman" w:hAnsi="Times New Roman" w:cs="Times New Roman"/>
          <w:sz w:val="18"/>
          <w:szCs w:val="18"/>
        </w:rPr>
      </w:pPr>
    </w:p>
    <w:p w:rsidR="00402543" w:rsidRDefault="00402543" w:rsidP="00402543">
      <w:pPr>
        <w:rPr>
          <w:rFonts w:ascii="Times New Roman" w:hAnsi="Times New Roman" w:cs="Times New Roman"/>
          <w:sz w:val="18"/>
          <w:szCs w:val="18"/>
        </w:rPr>
        <w:sectPr w:rsidR="00402543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90753F" w:rsidRDefault="00272AD9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lastRenderedPageBreak/>
        <w:pict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45780F" w:rsidRPr="003E477C">
        <w:rPr>
          <w:rFonts w:ascii="Calibri" w:hAnsi="Calibri" w:cs="Calibri"/>
        </w:rPr>
        <w:t>21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4E04E6" w:rsidRPr="0045780F">
        <w:rPr>
          <w:rFonts w:ascii="Calibri" w:hAnsi="Calibri" w:cs="Calibri"/>
        </w:rPr>
        <w:t>7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r w:rsidR="003E477C">
        <w:rPr>
          <w:rFonts w:ascii="Calibri" w:hAnsi="Calibri" w:cs="Calibri"/>
        </w:rPr>
        <w:t xml:space="preserve">Новицкая </w:t>
      </w:r>
      <w:r w:rsidR="007F1C45" w:rsidRPr="00882C39">
        <w:rPr>
          <w:rFonts w:ascii="Calibri" w:hAnsi="Calibri" w:cs="Calibri"/>
        </w:rPr>
        <w:t xml:space="preserve">   </w:t>
      </w:r>
      <w:r w:rsidR="003E477C">
        <w:rPr>
          <w:rFonts w:ascii="Calibri" w:hAnsi="Calibri" w:cs="Calibri"/>
        </w:rPr>
        <w:t>МВ</w:t>
      </w:r>
      <w:r w:rsidR="007F1C45" w:rsidRPr="00882C39">
        <w:rPr>
          <w:rFonts w:ascii="Calibri" w:hAnsi="Calibri" w:cs="Calibri"/>
        </w:rPr>
        <w:t xml:space="preserve">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3E477C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proofErr w:type="gramStart"/>
      <w:r w:rsidR="003E477C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proofErr w:type="gramEnd"/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 </w:t>
      </w:r>
      <w:r w:rsidR="003E477C">
        <w:rPr>
          <w:rFonts w:ascii="Calibri" w:hAnsi="Calibri" w:cs="Calibri"/>
        </w:rPr>
        <w:t>9л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</w:t>
      </w:r>
      <w:proofErr w:type="spellStart"/>
      <w:r w:rsidR="003E477C">
        <w:rPr>
          <w:rFonts w:ascii="Calibri" w:hAnsi="Calibri" w:cs="Calibri"/>
          <w:i/>
        </w:rPr>
        <w:t>Пуся</w:t>
      </w:r>
      <w:proofErr w:type="spellEnd"/>
      <w:r w:rsidR="007F1C45" w:rsidRPr="00882C39">
        <w:rPr>
          <w:rFonts w:ascii="Calibri" w:hAnsi="Calibri" w:cs="Calibri"/>
          <w:i/>
        </w:rPr>
        <w:t xml:space="preserve">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882C39">
        <w:rPr>
          <w:rFonts w:ascii="Times New Roman" w:hAnsi="Times New Roman" w:cs="Times New Roman"/>
          <w:sz w:val="18"/>
          <w:szCs w:val="18"/>
        </w:rPr>
        <w:t xml:space="preserve">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</w:t>
      </w:r>
      <w:r w:rsidR="00E976D1" w:rsidRPr="00C53DA3">
        <w:rPr>
          <w:rFonts w:ascii="Times New Roman" w:hAnsi="Times New Roman" w:cs="Times New Roman"/>
        </w:rPr>
        <w:t xml:space="preserve">  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3E477C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3E477C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</w:t>
      </w:r>
      <w:r w:rsidR="003E47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</w:t>
      </w:r>
      <w:r w:rsidR="003E477C">
        <w:rPr>
          <w:rFonts w:ascii="Times New Roman" w:hAnsi="Times New Roman" w:cs="Times New Roman"/>
        </w:rPr>
        <w:t>,</w:t>
      </w:r>
      <w:r w:rsidR="009972C8" w:rsidRPr="00BB65BB">
        <w:rPr>
          <w:rFonts w:ascii="Times New Roman" w:hAnsi="Times New Roman" w:cs="Times New Roman"/>
        </w:rPr>
        <w:t xml:space="preserve"> не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 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3E477C">
        <w:rPr>
          <w:rFonts w:ascii="Times New Roman" w:hAnsi="Times New Roman" w:cs="Times New Roman"/>
          <w:i/>
          <w:u w:val="single"/>
        </w:rPr>
        <w:t>11,0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не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E477C">
        <w:rPr>
          <w:rFonts w:ascii="Times New Roman" w:hAnsi="Times New Roman" w:cs="Times New Roman"/>
          <w:sz w:val="24"/>
          <w:szCs w:val="24"/>
        </w:rPr>
        <w:t>34,0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</w:t>
      </w:r>
      <w:r w:rsidR="003E477C">
        <w:rPr>
          <w:rFonts w:ascii="Times New Roman" w:hAnsi="Times New Roman" w:cs="Times New Roman"/>
          <w:sz w:val="24"/>
          <w:szCs w:val="24"/>
        </w:rPr>
        <w:t xml:space="preserve">, имеет периптерическую четкую эхотень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3E477C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3E477C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</w:t>
      </w:r>
      <w:r w:rsidR="00365C00" w:rsidRPr="00520928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E477C">
        <w:rPr>
          <w:rFonts w:ascii="Times New Roman" w:hAnsi="Times New Roman" w:cs="Times New Roman"/>
          <w:sz w:val="24"/>
          <w:szCs w:val="24"/>
        </w:rPr>
        <w:t>36,0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</w:t>
      </w:r>
      <w:r w:rsidR="003E477C">
        <w:rPr>
          <w:rFonts w:ascii="Times New Roman" w:hAnsi="Times New Roman" w:cs="Times New Roman"/>
          <w:sz w:val="24"/>
          <w:szCs w:val="24"/>
        </w:rPr>
        <w:t xml:space="preserve">, имеет периферическую  четкую  </w:t>
      </w:r>
      <w:proofErr w:type="spellStart"/>
      <w:r w:rsidR="003E477C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="003E477C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3E477C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E477C">
        <w:rPr>
          <w:rFonts w:ascii="Times New Roman" w:hAnsi="Times New Roman" w:cs="Times New Roman"/>
          <w:sz w:val="24"/>
          <w:szCs w:val="24"/>
        </w:rPr>
        <w:t>4,5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                                                                                                                                                       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                             </w:t>
      </w:r>
      <w:r w:rsidR="008A061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lastRenderedPageBreak/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</w:t>
      </w:r>
      <w:r w:rsid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3E477C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</w:t>
      </w:r>
      <w:r w:rsidR="00AD10CE" w:rsidRPr="00BE065A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                 </w:t>
      </w:r>
      <w:r w:rsidR="00AF69CB" w:rsidRPr="00BE065A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8A061E" w:rsidRPr="00BE065A">
        <w:rPr>
          <w:rFonts w:ascii="Times New Roman" w:hAnsi="Times New Roman" w:cs="Times New Roman"/>
        </w:rPr>
        <w:t xml:space="preserve">                                                  </w:t>
      </w:r>
      <w:r w:rsidR="00AD10CE" w:rsidRPr="00BE065A">
        <w:rPr>
          <w:rFonts w:ascii="Times New Roman" w:hAnsi="Times New Roman" w:cs="Times New Roman"/>
        </w:rPr>
        <w:t xml:space="preserve">       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</w:t>
      </w:r>
      <w:proofErr w:type="gramEnd"/>
      <w:r w:rsidRPr="0083452E">
        <w:rPr>
          <w:rFonts w:ascii="Times New Roman" w:hAnsi="Times New Roman" w:cs="Times New Roman"/>
          <w:i/>
          <w:u w:val="single"/>
        </w:rPr>
        <w:t xml:space="preserve">    </w:t>
      </w:r>
      <w:r w:rsidR="003E477C">
        <w:rPr>
          <w:rFonts w:ascii="Times New Roman" w:hAnsi="Times New Roman" w:cs="Times New Roman"/>
          <w:iCs/>
        </w:rPr>
        <w:t>в области культи матки и яичника изменений на момент обследования нет.</w:t>
      </w:r>
      <w:r w:rsidRPr="0083452E">
        <w:rPr>
          <w:rFonts w:ascii="Times New Roman" w:hAnsi="Times New Roman" w:cs="Times New Roman"/>
          <w:i/>
          <w:u w:val="single"/>
        </w:rPr>
        <w:t xml:space="preserve">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                           </w:t>
      </w:r>
      <w:r w:rsidR="00B31E69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3E477C">
        <w:rPr>
          <w:rFonts w:ascii="Times New Roman" w:hAnsi="Times New Roman"/>
        </w:rPr>
        <w:t xml:space="preserve">, в просвете ободочной кишки визуализируется инородный предмет с газом и </w:t>
      </w:r>
      <w:proofErr w:type="spellStart"/>
      <w:r w:rsidR="003E477C">
        <w:rPr>
          <w:rFonts w:ascii="Times New Roman" w:hAnsi="Times New Roman"/>
        </w:rPr>
        <w:t>эхотенью</w:t>
      </w:r>
      <w:proofErr w:type="spellEnd"/>
      <w:r w:rsidR="003E477C">
        <w:rPr>
          <w:rFonts w:ascii="Times New Roman" w:hAnsi="Times New Roman"/>
        </w:rPr>
        <w:t>.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477C">
        <w:rPr>
          <w:rFonts w:ascii="Times New Roman" w:hAnsi="Times New Roman" w:cs="Times New Roman"/>
          <w:sz w:val="24"/>
          <w:szCs w:val="24"/>
        </w:rPr>
        <w:t xml:space="preserve">со стороны </w:t>
      </w:r>
      <w:proofErr w:type="spellStart"/>
      <w:r w:rsidR="003E477C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="003E477C">
        <w:rPr>
          <w:rFonts w:ascii="Times New Roman" w:hAnsi="Times New Roman" w:cs="Times New Roman"/>
          <w:sz w:val="24"/>
          <w:szCs w:val="24"/>
        </w:rPr>
        <w:t xml:space="preserve"> л/у – л/у </w:t>
      </w:r>
      <w:proofErr w:type="spellStart"/>
      <w:r w:rsidR="003E477C">
        <w:rPr>
          <w:rFonts w:ascii="Times New Roman" w:hAnsi="Times New Roman" w:cs="Times New Roman"/>
          <w:sz w:val="24"/>
          <w:szCs w:val="24"/>
        </w:rPr>
        <w:t>илео-цикальной</w:t>
      </w:r>
      <w:proofErr w:type="spellEnd"/>
      <w:r w:rsidR="003E477C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CC787E">
        <w:rPr>
          <w:rFonts w:ascii="Times New Roman" w:hAnsi="Times New Roman" w:cs="Times New Roman"/>
          <w:sz w:val="24"/>
          <w:szCs w:val="24"/>
        </w:rPr>
        <w:t xml:space="preserve"> 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</w:t>
      </w:r>
      <w:r w:rsidR="00CC787E" w:rsidRPr="00CC787E">
        <w:rPr>
          <w:rFonts w:ascii="Times New Roman" w:hAnsi="Times New Roman"/>
          <w:b/>
          <w:i/>
          <w:u w:val="single"/>
        </w:rPr>
        <w:t>Размер:</w:t>
      </w:r>
      <w:r w:rsidR="00CC787E" w:rsidRPr="00CC787E">
        <w:rPr>
          <w:rFonts w:ascii="Times New Roman" w:hAnsi="Times New Roman"/>
        </w:rPr>
        <w:t xml:space="preserve">   увеличены  толщина</w:t>
      </w:r>
      <w:r w:rsidR="003E477C">
        <w:rPr>
          <w:rFonts w:ascii="Times New Roman" w:hAnsi="Times New Roman"/>
        </w:rPr>
        <w:t xml:space="preserve"> 7,0мм/25,0мм</w:t>
      </w:r>
      <w:r w:rsidR="00CC787E" w:rsidRPr="00CC787E">
        <w:rPr>
          <w:rFonts w:ascii="Times New Roman" w:hAnsi="Times New Roman"/>
        </w:rPr>
        <w:t xml:space="preserve">; </w:t>
      </w:r>
      <w:proofErr w:type="spellStart"/>
      <w:r w:rsidR="00CC787E" w:rsidRPr="00CC787E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="00CC787E" w:rsidRPr="00CC787E">
        <w:rPr>
          <w:rFonts w:ascii="Times New Roman" w:hAnsi="Times New Roman"/>
          <w:b/>
          <w:i/>
          <w:u w:val="single"/>
        </w:rPr>
        <w:t>:</w:t>
      </w:r>
      <w:r w:rsidR="00CC787E" w:rsidRPr="00CC787E">
        <w:rPr>
          <w:rFonts w:ascii="Times New Roman" w:hAnsi="Times New Roman"/>
        </w:rPr>
        <w:t xml:space="preserve"> </w:t>
      </w:r>
      <w:r w:rsidR="003E477C">
        <w:rPr>
          <w:rFonts w:ascii="Times New Roman" w:hAnsi="Times New Roman"/>
        </w:rPr>
        <w:t xml:space="preserve">выражено </w:t>
      </w:r>
      <w:proofErr w:type="spellStart"/>
      <w:r w:rsidR="00CC787E" w:rsidRPr="00CC787E">
        <w:rPr>
          <w:rFonts w:ascii="Times New Roman" w:hAnsi="Times New Roman"/>
        </w:rPr>
        <w:t>гипоэхогенные</w:t>
      </w:r>
      <w:proofErr w:type="spellEnd"/>
      <w:r w:rsidR="00CC787E" w:rsidRPr="00CC787E">
        <w:rPr>
          <w:rFonts w:ascii="Times New Roman" w:hAnsi="Times New Roman"/>
        </w:rPr>
        <w:t xml:space="preserve">; </w:t>
      </w:r>
      <w:proofErr w:type="spellStart"/>
      <w:r w:rsidR="00CC787E" w:rsidRPr="00CC787E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="00CC787E" w:rsidRPr="00CC787E">
        <w:rPr>
          <w:rFonts w:ascii="Times New Roman" w:hAnsi="Times New Roman"/>
          <w:b/>
          <w:i/>
          <w:u w:val="single"/>
        </w:rPr>
        <w:t>:</w:t>
      </w:r>
      <w:r w:rsidR="00CC787E" w:rsidRPr="00CC787E">
        <w:rPr>
          <w:rFonts w:ascii="Times New Roman" w:hAnsi="Times New Roman"/>
        </w:rPr>
        <w:t xml:space="preserve"> однородная</w:t>
      </w:r>
      <w:r w:rsidR="003E477C">
        <w:rPr>
          <w:rFonts w:ascii="Times New Roman" w:hAnsi="Times New Roman"/>
        </w:rPr>
        <w:t xml:space="preserve">, окружающая ткань – омыление.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</w:t>
      </w:r>
      <w:r w:rsidRPr="006B2F10">
        <w:rPr>
          <w:rFonts w:ascii="Times New Roman" w:hAnsi="Times New Roman" w:cs="Times New Roman"/>
        </w:rPr>
        <w:t xml:space="preserve"> </w:t>
      </w:r>
      <w:r w:rsidR="00BE0556" w:rsidRPr="006B2F10">
        <w:rPr>
          <w:rFonts w:ascii="Times New Roman" w:hAnsi="Times New Roman" w:cs="Times New Roman"/>
        </w:rPr>
        <w:t>повышена</w:t>
      </w:r>
      <w:proofErr w:type="gramEnd"/>
      <w:r w:rsidR="00BE0556" w:rsidRPr="006B2F10">
        <w:rPr>
          <w:rFonts w:ascii="Times New Roman" w:hAnsi="Times New Roman" w:cs="Times New Roman"/>
        </w:rPr>
        <w:t xml:space="preserve"> в области</w:t>
      </w:r>
      <w:r w:rsidR="003E477C">
        <w:rPr>
          <w:rFonts w:ascii="Times New Roman" w:hAnsi="Times New Roman" w:cs="Times New Roman"/>
        </w:rPr>
        <w:t xml:space="preserve"> л/у корны брыжейки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</w:t>
      </w:r>
    </w:p>
    <w:p w:rsidR="003E477C" w:rsidRDefault="00BE0556" w:rsidP="003E477C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bookmarkStart w:id="1" w:name="OLE_LINK70"/>
      <w:bookmarkStart w:id="2" w:name="OLE_LINK71"/>
      <w:bookmarkStart w:id="3" w:name="OLE_LINK72"/>
    </w:p>
    <w:p w:rsidR="003E477C" w:rsidRDefault="003E477C" w:rsidP="003E477C">
      <w:pPr>
        <w:rPr>
          <w:rFonts w:ascii="Times New Roman" w:hAnsi="Times New Roman" w:cs="Times New Roman"/>
        </w:rPr>
      </w:pPr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7E1BB3" w:rsidRDefault="003E477C" w:rsidP="003E477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</w:p>
    <w:p w:rsidR="003E477C" w:rsidRDefault="003E477C" w:rsidP="003E477C">
      <w:pPr>
        <w:spacing w:line="240" w:lineRule="auto"/>
        <w:rPr>
          <w:rFonts w:ascii="Times New Roman" w:hAnsi="Times New Roman" w:cs="Times New Roman"/>
        </w:rPr>
      </w:pPr>
      <w:bookmarkStart w:id="4" w:name="OLE_LINK44"/>
      <w:bookmarkStart w:id="5" w:name="OLE_LINK45"/>
      <w:bookmarkStart w:id="6" w:name="OLE_LINK46"/>
      <w:bookmarkStart w:id="7" w:name="OLE_LINK47"/>
      <w:bookmarkStart w:id="8" w:name="OLE_LINK48"/>
      <w:bookmarkStart w:id="9" w:name="OLE_LINK49"/>
      <w:bookmarkStart w:id="10" w:name="OLE_LINK50"/>
      <w:bookmarkStart w:id="11" w:name="OLE_LINK51"/>
      <w:bookmarkStart w:id="12" w:name="OLE_LINK52"/>
      <w:bookmarkStart w:id="13" w:name="OLE_LINK53"/>
      <w:bookmarkStart w:id="14" w:name="OLE_LINK54"/>
      <w:bookmarkStart w:id="15" w:name="OLE_LINK55"/>
      <w:bookmarkStart w:id="16" w:name="OLE_LINK56"/>
      <w:r>
        <w:rPr>
          <w:rFonts w:ascii="Times New Roman" w:hAnsi="Times New Roman" w:cs="Times New Roman"/>
        </w:rPr>
        <w:t xml:space="preserve">Спленомегалия, диффузное изменение паренхимы </w:t>
      </w:r>
      <w:proofErr w:type="gramStart"/>
      <w:r>
        <w:rPr>
          <w:rFonts w:ascii="Times New Roman" w:hAnsi="Times New Roman" w:cs="Times New Roman"/>
        </w:rPr>
        <w:t>селезенки  -</w:t>
      </w:r>
      <w:proofErr w:type="gramEnd"/>
      <w:r>
        <w:rPr>
          <w:rFonts w:ascii="Times New Roman" w:hAnsi="Times New Roman" w:cs="Times New Roman"/>
        </w:rPr>
        <w:t xml:space="preserve"> данная картина может соответствовать  </w:t>
      </w:r>
      <w:proofErr w:type="spellStart"/>
      <w:r>
        <w:rPr>
          <w:rFonts w:ascii="Times New Roman" w:hAnsi="Times New Roman" w:cs="Times New Roman"/>
        </w:rPr>
        <w:t>сплениту</w:t>
      </w:r>
      <w:proofErr w:type="spellEnd"/>
      <w:r>
        <w:rPr>
          <w:rFonts w:ascii="Times New Roman" w:hAnsi="Times New Roman" w:cs="Times New Roman"/>
        </w:rPr>
        <w:t>. ДД</w:t>
      </w:r>
      <w:proofErr w:type="gramStart"/>
      <w:r>
        <w:rPr>
          <w:rFonts w:ascii="Times New Roman" w:hAnsi="Times New Roman" w:cs="Times New Roman"/>
        </w:rPr>
        <w:t xml:space="preserve">-  </w:t>
      </w:r>
      <w:r>
        <w:rPr>
          <w:bdr w:val="none" w:sz="0" w:space="0" w:color="auto" w:frame="1"/>
          <w:lang w:eastAsia="ru-RU"/>
        </w:rPr>
        <w:t>Экстрамедуллярному</w:t>
      </w:r>
      <w:proofErr w:type="gramEnd"/>
      <w:r>
        <w:rPr>
          <w:bdr w:val="none" w:sz="0" w:space="0" w:color="auto" w:frame="1"/>
          <w:lang w:eastAsia="ru-RU"/>
        </w:rPr>
        <w:t xml:space="preserve">  гемопоэзу.  </w:t>
      </w:r>
      <w:proofErr w:type="spellStart"/>
      <w:r>
        <w:rPr>
          <w:bdr w:val="none" w:sz="0" w:space="0" w:color="auto" w:frame="1"/>
          <w:lang w:eastAsia="ru-RU"/>
        </w:rPr>
        <w:t>Нодулярной</w:t>
      </w:r>
      <w:proofErr w:type="spellEnd"/>
      <w:r>
        <w:rPr>
          <w:bdr w:val="none" w:sz="0" w:space="0" w:color="auto" w:frame="1"/>
          <w:lang w:eastAsia="ru-RU"/>
        </w:rPr>
        <w:t xml:space="preserve"> гиперплазии.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3E477C" w:rsidRDefault="003E477C" w:rsidP="003E47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Диффузных </w:t>
      </w:r>
      <w:proofErr w:type="gramStart"/>
      <w:r>
        <w:rPr>
          <w:rFonts w:ascii="Times New Roman" w:hAnsi="Times New Roman" w:cs="Times New Roman"/>
        </w:rPr>
        <w:t>хронических  изменений</w:t>
      </w:r>
      <w:proofErr w:type="gramEnd"/>
      <w:r>
        <w:rPr>
          <w:rFonts w:ascii="Times New Roman" w:hAnsi="Times New Roman" w:cs="Times New Roman"/>
        </w:rPr>
        <w:t xml:space="preserve">  паренхимы почек  умеренной степени выраженности.  данная картина может соответствовать хроническому </w:t>
      </w:r>
      <w:proofErr w:type="gramStart"/>
      <w:r>
        <w:rPr>
          <w:rFonts w:ascii="Times New Roman" w:hAnsi="Times New Roman" w:cs="Times New Roman"/>
        </w:rPr>
        <w:t>интерстициальному  нефриту</w:t>
      </w:r>
      <w:proofErr w:type="gramEnd"/>
      <w:r>
        <w:rPr>
          <w:rFonts w:ascii="Times New Roman" w:hAnsi="Times New Roman" w:cs="Times New Roman"/>
        </w:rPr>
        <w:t xml:space="preserve">. ДД – гломерулонефриту.  </w:t>
      </w:r>
    </w:p>
    <w:p w:rsidR="003E477C" w:rsidRDefault="003E477C" w:rsidP="003E47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</w:t>
      </w:r>
      <w:proofErr w:type="gramStart"/>
      <w:r>
        <w:rPr>
          <w:rFonts w:ascii="Times New Roman" w:hAnsi="Times New Roman" w:cs="Times New Roman"/>
        </w:rPr>
        <w:t>в  толстом</w:t>
      </w:r>
      <w:proofErr w:type="gramEnd"/>
      <w:r>
        <w:rPr>
          <w:rFonts w:ascii="Times New Roman" w:hAnsi="Times New Roman" w:cs="Times New Roman"/>
        </w:rPr>
        <w:t xml:space="preserve"> отделе кишечника (ободочной кишке)  </w:t>
      </w:r>
      <w:bookmarkStart w:id="17" w:name="OLE_LINK57"/>
      <w:bookmarkStart w:id="18" w:name="OLE_LINK58"/>
      <w:bookmarkStart w:id="19" w:name="OLE_LINK59"/>
      <w:r>
        <w:rPr>
          <w:rFonts w:ascii="Times New Roman" w:hAnsi="Times New Roman" w:cs="Times New Roman"/>
        </w:rPr>
        <w:t>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bookmarkStart w:id="20" w:name="OLE_LINK60"/>
      <w:bookmarkStart w:id="21" w:name="OLE_LINK61"/>
      <w:bookmarkStart w:id="22" w:name="OLE_LINK62"/>
      <w:bookmarkStart w:id="23" w:name="OLE_LINK63"/>
      <w:proofErr w:type="spellEnd"/>
      <w:r>
        <w:rPr>
          <w:rFonts w:ascii="Times New Roman" w:hAnsi="Times New Roman" w:cs="Times New Roman"/>
        </w:rPr>
        <w:t>)</w:t>
      </w:r>
      <w:bookmarkEnd w:id="17"/>
      <w:bookmarkEnd w:id="18"/>
      <w:bookmarkEnd w:id="19"/>
      <w:r>
        <w:rPr>
          <w:rFonts w:ascii="Times New Roman" w:hAnsi="Times New Roman" w:cs="Times New Roman"/>
        </w:rPr>
        <w:t xml:space="preserve"> на данный момент не вызывает признаков непроходимости. </w:t>
      </w:r>
    </w:p>
    <w:bookmarkEnd w:id="20"/>
    <w:bookmarkEnd w:id="21"/>
    <w:bookmarkEnd w:id="22"/>
    <w:bookmarkEnd w:id="23"/>
    <w:p w:rsidR="003E477C" w:rsidRDefault="003E477C" w:rsidP="003E477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Лимфаденопатии со стороны лимфатических узлов </w:t>
      </w:r>
      <w:proofErr w:type="spellStart"/>
      <w:r>
        <w:rPr>
          <w:rFonts w:ascii="Times New Roman" w:hAnsi="Times New Roman" w:cs="Times New Roman"/>
        </w:rPr>
        <w:t>илео-цекальной</w:t>
      </w:r>
      <w:proofErr w:type="spellEnd"/>
      <w:r>
        <w:rPr>
          <w:rFonts w:ascii="Times New Roman" w:hAnsi="Times New Roman" w:cs="Times New Roman"/>
        </w:rPr>
        <w:t xml:space="preserve"> области, толщина 7,0мм/25,0мм, - картина более характерна для лимфаденита. В меньшей степени для неопластического процесса. </w:t>
      </w:r>
    </w:p>
    <w:p w:rsidR="003E477C" w:rsidRDefault="003E477C" w:rsidP="003E47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Рекомендовано: УЗИ в динамике через 14 дней.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452F2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2AD9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E477C"/>
    <w:rsid w:val="003F6294"/>
    <w:rsid w:val="00402543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C0B77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Прямая со стрелкой 2"/>
        <o:r id="V:Rule2" type="connector" idref="#_x0000_s1027"/>
        <o:r id="V:Rule3" type="connector" idref="#_x0000_s1028"/>
      </o:rules>
    </o:shapelayout>
  </w:shapeDefaults>
  <w:decimalSymbol w:val=","/>
  <w:listSeparator w:val=";"/>
  <w14:docId w14:val="5FB673AF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2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1</Pages>
  <Words>2709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cp:lastPrinted>2019-08-14T08:24:00Z</cp:lastPrinted>
  <dcterms:created xsi:type="dcterms:W3CDTF">2015-06-29T11:35:00Z</dcterms:created>
  <dcterms:modified xsi:type="dcterms:W3CDTF">2019-08-14T08:24:00Z</dcterms:modified>
</cp:coreProperties>
</file>